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C643" w14:textId="263384B1" w:rsidR="009112C3" w:rsidRPr="009112C3" w:rsidRDefault="009112C3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4"/>
          <w:szCs w:val="24"/>
          <w:u w:val="single"/>
        </w:rPr>
      </w:pPr>
      <w:bookmarkStart w:id="0" w:name="_GoBack"/>
      <w:r w:rsidRPr="009112C3">
        <w:rPr>
          <w:rFonts w:ascii="PalatinoLinotype-Roman" w:hAnsi="PalatinoLinotype-Roman" w:cs="PalatinoLinotype-Roman"/>
          <w:b/>
          <w:sz w:val="24"/>
          <w:szCs w:val="24"/>
          <w:u w:val="single"/>
        </w:rPr>
        <w:t>National Programme for Prevention, Surveillance and Control of Tuberculosis</w:t>
      </w:r>
    </w:p>
    <w:bookmarkEnd w:id="0"/>
    <w:p w14:paraId="50DA9987" w14:textId="77777777" w:rsidR="009112C3" w:rsidRDefault="009112C3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229D9860" w14:textId="2176424F" w:rsidR="008C7B6A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DB7C39">
        <w:rPr>
          <w:rFonts w:ascii="PalatinoLinotype-Roman" w:hAnsi="PalatinoLinotype-Roman" w:cs="PalatinoLinotype-Roman"/>
          <w:sz w:val="24"/>
          <w:szCs w:val="24"/>
        </w:rPr>
        <w:t>Page</w:t>
      </w:r>
      <w:r>
        <w:rPr>
          <w:rFonts w:ascii="PalatinoLinotype-Roman" w:hAnsi="PalatinoLinotype-Roman" w:cs="PalatinoLinotype-Roman"/>
          <w:sz w:val="24"/>
          <w:szCs w:val="24"/>
        </w:rPr>
        <w:t xml:space="preserve"> 1</w:t>
      </w:r>
    </w:p>
    <w:p w14:paraId="12EB63EF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Ministry of Health</w:t>
      </w:r>
    </w:p>
    <w:p w14:paraId="6B657F1E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2FCAA40D" w14:textId="77777777" w:rsidR="00DB7C39" w:rsidRDefault="003918DE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Institute of Pulmonology and Phthi</w:t>
      </w:r>
      <w:r w:rsidR="00DB7C39">
        <w:rPr>
          <w:rFonts w:ascii="PalatinoLinotype-Roman" w:hAnsi="PalatinoLinotype-Roman" w:cs="PalatinoLinotype-Roman"/>
          <w:sz w:val="24"/>
          <w:szCs w:val="24"/>
        </w:rPr>
        <w:t>siology “Marius Nasta”</w:t>
      </w:r>
    </w:p>
    <w:p w14:paraId="0C044DD5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National Programme </w:t>
      </w:r>
      <w:r w:rsidR="00C478DC">
        <w:rPr>
          <w:rFonts w:ascii="PalatinoLinotype-Roman" w:hAnsi="PalatinoLinotype-Roman" w:cs="PalatinoLinotype-Roman"/>
          <w:sz w:val="24"/>
          <w:szCs w:val="24"/>
        </w:rPr>
        <w:t>for</w:t>
      </w:r>
      <w:r>
        <w:rPr>
          <w:rFonts w:ascii="PalatinoLinotype-Roman" w:hAnsi="PalatinoLinotype-Roman" w:cs="PalatinoLinotype-Roman"/>
          <w:sz w:val="24"/>
          <w:szCs w:val="24"/>
        </w:rPr>
        <w:t xml:space="preserve"> Prevention, 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Surveillance and Control </w:t>
      </w:r>
      <w:r w:rsidR="00C478DC">
        <w:rPr>
          <w:rFonts w:ascii="PalatinoLinotype-Roman" w:hAnsi="PalatinoLinotype-Roman" w:cs="PalatinoLinotype-Roman"/>
          <w:sz w:val="24"/>
          <w:szCs w:val="24"/>
        </w:rPr>
        <w:t>of</w:t>
      </w:r>
      <w:r>
        <w:rPr>
          <w:rFonts w:ascii="PalatinoLinotype-Roman" w:hAnsi="PalatinoLinotype-Roman" w:cs="PalatinoLinotype-Roman"/>
          <w:sz w:val="24"/>
          <w:szCs w:val="24"/>
        </w:rPr>
        <w:t xml:space="preserve"> Tuberculosis (PNPSCT)</w:t>
      </w:r>
    </w:p>
    <w:p w14:paraId="1C2AA651" w14:textId="77777777" w:rsidR="00B43C3F" w:rsidRDefault="00B43C3F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2B3B4546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Methodological Guide</w:t>
      </w:r>
    </w:p>
    <w:p w14:paraId="1BDD4BB9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13AEC204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How to implement </w:t>
      </w:r>
      <w:r w:rsidR="00C478DC">
        <w:rPr>
          <w:rFonts w:ascii="PalatinoLinotype-Roman" w:hAnsi="PalatinoLinotype-Roman" w:cs="PalatinoLinotype-Roman"/>
          <w:sz w:val="24"/>
          <w:szCs w:val="24"/>
        </w:rPr>
        <w:t xml:space="preserve">the </w:t>
      </w:r>
      <w:r>
        <w:rPr>
          <w:rFonts w:ascii="PalatinoLinotype-Roman" w:hAnsi="PalatinoLinotype-Roman" w:cs="PalatinoLinotype-Roman"/>
          <w:sz w:val="24"/>
          <w:szCs w:val="24"/>
        </w:rPr>
        <w:t xml:space="preserve">National program </w:t>
      </w:r>
      <w:r w:rsidR="00C478DC">
        <w:rPr>
          <w:rFonts w:ascii="PalatinoLinotype-Roman" w:hAnsi="PalatinoLinotype-Roman" w:cs="PalatinoLinotype-Roman"/>
          <w:sz w:val="24"/>
          <w:szCs w:val="24"/>
        </w:rPr>
        <w:t>for</w:t>
      </w:r>
      <w:r>
        <w:rPr>
          <w:rFonts w:ascii="PalatinoLinotype-Roman" w:hAnsi="PalatinoLinotype-Roman" w:cs="PalatinoLinotype-Roman"/>
          <w:sz w:val="24"/>
          <w:szCs w:val="24"/>
        </w:rPr>
        <w:t xml:space="preserve"> Prevention, Supervision and Control </w:t>
      </w:r>
      <w:r w:rsidR="00C478DC">
        <w:rPr>
          <w:rFonts w:ascii="PalatinoLinotype-Roman" w:hAnsi="PalatinoLinotype-Roman" w:cs="PalatinoLinotype-Roman"/>
          <w:sz w:val="24"/>
          <w:szCs w:val="24"/>
        </w:rPr>
        <w:t>of</w:t>
      </w:r>
      <w:r>
        <w:rPr>
          <w:rFonts w:ascii="PalatinoLinotype-Roman" w:hAnsi="PalatinoLinotype-Roman" w:cs="PalatinoLinotype-Roman"/>
          <w:sz w:val="24"/>
          <w:szCs w:val="24"/>
        </w:rPr>
        <w:t xml:space="preserve"> Tuberculosis</w:t>
      </w:r>
    </w:p>
    <w:p w14:paraId="3255C3B5" w14:textId="77777777" w:rsidR="00DB7C39" w:rsidRDefault="00DB7C39" w:rsidP="00DB7C3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1F41CFB2" w14:textId="77777777" w:rsidR="00DB7C39" w:rsidRDefault="00DB7C39" w:rsidP="00DB7C39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National Programme </w:t>
      </w:r>
      <w:r w:rsidR="00C478DC">
        <w:rPr>
          <w:rFonts w:ascii="PalatinoLinotype-Roman" w:hAnsi="PalatinoLinotype-Roman" w:cs="PalatinoLinotype-Roman"/>
          <w:sz w:val="24"/>
          <w:szCs w:val="24"/>
        </w:rPr>
        <w:t>for</w:t>
      </w:r>
      <w:r>
        <w:rPr>
          <w:rFonts w:ascii="PalatinoLinotype-Roman" w:hAnsi="PalatinoLinotype-Roman" w:cs="PalatinoLinotype-Roman"/>
          <w:sz w:val="24"/>
          <w:szCs w:val="24"/>
        </w:rPr>
        <w:t xml:space="preserve"> Prophylactics, Supervision and Control </w:t>
      </w:r>
      <w:r w:rsidR="00C478DC">
        <w:rPr>
          <w:rFonts w:ascii="PalatinoLinotype-Roman" w:hAnsi="PalatinoLinotype-Roman" w:cs="PalatinoLinotype-Roman"/>
          <w:sz w:val="24"/>
          <w:szCs w:val="24"/>
        </w:rPr>
        <w:t>of</w:t>
      </w:r>
      <w:r>
        <w:rPr>
          <w:rFonts w:ascii="PalatinoLinotype-Roman" w:hAnsi="PalatinoLinotype-Roman" w:cs="PalatinoLinotype-Roman"/>
          <w:sz w:val="24"/>
          <w:szCs w:val="24"/>
        </w:rPr>
        <w:t xml:space="preserve"> Tuberculosis</w:t>
      </w:r>
    </w:p>
    <w:p w14:paraId="3AC9AA71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659C9587" w14:textId="77777777" w:rsidR="00DB7C39" w:rsidRP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Bucharest - 2015</w:t>
      </w:r>
    </w:p>
    <w:p w14:paraId="43214C23" w14:textId="77777777" w:rsidR="00DE4E10" w:rsidRDefault="00DE4E10" w:rsidP="00DE4E1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</w:t>
      </w:r>
      <w:r w:rsidRPr="00FB7242">
        <w:rPr>
          <w:rFonts w:ascii="TimesNewRoman" w:hAnsi="TimesNewRoman" w:cs="TimesNewRoman"/>
          <w:sz w:val="24"/>
          <w:szCs w:val="24"/>
        </w:rPr>
        <w:t>……….</w:t>
      </w:r>
    </w:p>
    <w:p w14:paraId="6F72AA5C" w14:textId="77777777" w:rsidR="00D67051" w:rsidRDefault="00D67051" w:rsidP="00DE4E1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Page 7</w:t>
      </w:r>
    </w:p>
    <w:p w14:paraId="1CFE8ED9" w14:textId="77777777" w:rsidR="00D67051" w:rsidRDefault="00D67051" w:rsidP="00DE4E10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67051" w14:paraId="1DF43957" w14:textId="77777777" w:rsidTr="00D67051">
        <w:tc>
          <w:tcPr>
            <w:tcW w:w="1668" w:type="dxa"/>
          </w:tcPr>
          <w:p w14:paraId="6CBAE562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ABG</w:t>
            </w:r>
          </w:p>
        </w:tc>
        <w:tc>
          <w:tcPr>
            <w:tcW w:w="7574" w:type="dxa"/>
          </w:tcPr>
          <w:p w14:paraId="58FED68A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Antibiogram</w:t>
            </w:r>
          </w:p>
          <w:p w14:paraId="43794260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</w:tr>
      <w:tr w:rsidR="00D67051" w14:paraId="56F53C45" w14:textId="77777777" w:rsidTr="00D67051">
        <w:tc>
          <w:tcPr>
            <w:tcW w:w="1668" w:type="dxa"/>
          </w:tcPr>
          <w:p w14:paraId="3D4877A0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ACSM</w:t>
            </w:r>
          </w:p>
        </w:tc>
        <w:tc>
          <w:tcPr>
            <w:tcW w:w="7574" w:type="dxa"/>
          </w:tcPr>
          <w:p w14:paraId="202217BC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Advocacy, Communication and Social Mobilisation</w:t>
            </w:r>
          </w:p>
        </w:tc>
      </w:tr>
      <w:tr w:rsidR="00D67051" w14:paraId="1A0A5586" w14:textId="77777777" w:rsidTr="00D67051">
        <w:tc>
          <w:tcPr>
            <w:tcW w:w="1668" w:type="dxa"/>
          </w:tcPr>
          <w:p w14:paraId="19160D05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AE</w:t>
            </w:r>
          </w:p>
        </w:tc>
        <w:tc>
          <w:tcPr>
            <w:tcW w:w="7574" w:type="dxa"/>
          </w:tcPr>
          <w:p w14:paraId="7DFE2625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Epidemiological survey form</w:t>
            </w:r>
          </w:p>
        </w:tc>
      </w:tr>
      <w:tr w:rsidR="00D67051" w14:paraId="5803A8AB" w14:textId="77777777" w:rsidTr="00D67051">
        <w:tc>
          <w:tcPr>
            <w:tcW w:w="1668" w:type="dxa"/>
          </w:tcPr>
          <w:p w14:paraId="197FC7BB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BAAR</w:t>
            </w:r>
          </w:p>
        </w:tc>
        <w:tc>
          <w:tcPr>
            <w:tcW w:w="7574" w:type="dxa"/>
          </w:tcPr>
          <w:p w14:paraId="561E0070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Acid- Alcohol- resistant bacilli</w:t>
            </w:r>
          </w:p>
        </w:tc>
      </w:tr>
      <w:tr w:rsidR="00D67051" w14:paraId="3CEF90DD" w14:textId="77777777" w:rsidTr="00D67051">
        <w:tc>
          <w:tcPr>
            <w:tcW w:w="1668" w:type="dxa"/>
          </w:tcPr>
          <w:p w14:paraId="1F6A9C1D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BCG</w:t>
            </w:r>
          </w:p>
        </w:tc>
        <w:tc>
          <w:tcPr>
            <w:tcW w:w="7574" w:type="dxa"/>
          </w:tcPr>
          <w:p w14:paraId="57F3BEE7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Calmette- Guerin Bacilli</w:t>
            </w:r>
          </w:p>
        </w:tc>
      </w:tr>
      <w:tr w:rsidR="00D67051" w14:paraId="29042419" w14:textId="77777777" w:rsidTr="00D67051">
        <w:tc>
          <w:tcPr>
            <w:tcW w:w="1668" w:type="dxa"/>
          </w:tcPr>
          <w:p w14:paraId="4D954C2B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</w:t>
            </w:r>
          </w:p>
        </w:tc>
        <w:tc>
          <w:tcPr>
            <w:tcW w:w="7574" w:type="dxa"/>
          </w:tcPr>
          <w:p w14:paraId="7397FE4F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Culture for  mycobacteria</w:t>
            </w:r>
          </w:p>
        </w:tc>
      </w:tr>
      <w:tr w:rsidR="00D67051" w14:paraId="2B1FC178" w14:textId="77777777" w:rsidTr="00D67051">
        <w:tc>
          <w:tcPr>
            <w:tcW w:w="1668" w:type="dxa"/>
          </w:tcPr>
          <w:p w14:paraId="1EE98F40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CF</w:t>
            </w:r>
          </w:p>
        </w:tc>
        <w:tc>
          <w:tcPr>
            <w:tcW w:w="7574" w:type="dxa"/>
          </w:tcPr>
          <w:p w14:paraId="01295EA0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Pharmaceutical College</w:t>
            </w:r>
          </w:p>
        </w:tc>
      </w:tr>
      <w:tr w:rsidR="00D67051" w14:paraId="0EA018CD" w14:textId="77777777" w:rsidTr="00D67051">
        <w:tc>
          <w:tcPr>
            <w:tcW w:w="1668" w:type="dxa"/>
          </w:tcPr>
          <w:p w14:paraId="7C4DEBE9" w14:textId="77777777" w:rsidR="00D67051" w:rsidRDefault="00D67051" w:rsidP="00D67051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Cl</w:t>
            </w:r>
          </w:p>
        </w:tc>
        <w:tc>
          <w:tcPr>
            <w:tcW w:w="7574" w:type="dxa"/>
          </w:tcPr>
          <w:p w14:paraId="546054BF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Claritromicin</w:t>
            </w:r>
          </w:p>
        </w:tc>
      </w:tr>
      <w:tr w:rsidR="00D67051" w14:paraId="49A3C85A" w14:textId="77777777" w:rsidTr="00D67051">
        <w:tc>
          <w:tcPr>
            <w:tcW w:w="1668" w:type="dxa"/>
          </w:tcPr>
          <w:p w14:paraId="2EE43C27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CM</w:t>
            </w:r>
          </w:p>
        </w:tc>
        <w:tc>
          <w:tcPr>
            <w:tcW w:w="7574" w:type="dxa"/>
          </w:tcPr>
          <w:p w14:paraId="04E4692E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Medical College</w:t>
            </w:r>
          </w:p>
        </w:tc>
      </w:tr>
      <w:tr w:rsidR="00D67051" w14:paraId="4C281BC0" w14:textId="77777777" w:rsidTr="00D67051">
        <w:tc>
          <w:tcPr>
            <w:tcW w:w="1668" w:type="dxa"/>
          </w:tcPr>
          <w:p w14:paraId="2B49F8D7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CNSCBT</w:t>
            </w:r>
          </w:p>
        </w:tc>
        <w:tc>
          <w:tcPr>
            <w:tcW w:w="7574" w:type="dxa"/>
          </w:tcPr>
          <w:p w14:paraId="4FDC2945" w14:textId="77777777" w:rsidR="00D67051" w:rsidRDefault="00D67051" w:rsidP="00C478DC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National Centre </w:t>
            </w:r>
            <w:r w:rsidR="00C478DC">
              <w:rPr>
                <w:rFonts w:ascii="PalatinoLinotype-Roman" w:hAnsi="PalatinoLinotype-Roman" w:cs="PalatinoLinotype-Roman"/>
                <w:sz w:val="24"/>
                <w:szCs w:val="24"/>
              </w:rPr>
              <w:t>for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surveillance and Control </w:t>
            </w:r>
            <w:r w:rsidR="00C478DC">
              <w:rPr>
                <w:rFonts w:ascii="PalatinoLinotype-Roman" w:hAnsi="PalatinoLinotype-Roman" w:cs="PalatinoLinotype-Roman"/>
                <w:sz w:val="24"/>
                <w:szCs w:val="24"/>
              </w:rPr>
              <w:t>of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communicable diseases</w:t>
            </w:r>
          </w:p>
        </w:tc>
      </w:tr>
      <w:tr w:rsidR="00D67051" w14:paraId="138B58F3" w14:textId="77777777" w:rsidTr="00D67051">
        <w:tc>
          <w:tcPr>
            <w:tcW w:w="1668" w:type="dxa"/>
          </w:tcPr>
          <w:p w14:paraId="39BD6CDE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CNSISP</w:t>
            </w:r>
          </w:p>
        </w:tc>
        <w:tc>
          <w:tcPr>
            <w:tcW w:w="7574" w:type="dxa"/>
          </w:tcPr>
          <w:p w14:paraId="33064B81" w14:textId="77777777" w:rsidR="00D67051" w:rsidRDefault="00D67051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National Centre of Statistics and Information Technology for Public Health</w:t>
            </w:r>
          </w:p>
        </w:tc>
      </w:tr>
      <w:tr w:rsidR="00D67051" w14:paraId="6F6437F2" w14:textId="77777777" w:rsidTr="00D67051">
        <w:tc>
          <w:tcPr>
            <w:tcW w:w="1668" w:type="dxa"/>
          </w:tcPr>
          <w:p w14:paraId="63E027E2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Cr</w:t>
            </w:r>
          </w:p>
        </w:tc>
        <w:tc>
          <w:tcPr>
            <w:tcW w:w="7574" w:type="dxa"/>
          </w:tcPr>
          <w:p w14:paraId="2966FF7D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Chronic</w:t>
            </w:r>
          </w:p>
        </w:tc>
      </w:tr>
      <w:tr w:rsidR="00D67051" w14:paraId="1EA8D3DC" w14:textId="77777777" w:rsidTr="00D67051">
        <w:tc>
          <w:tcPr>
            <w:tcW w:w="1668" w:type="dxa"/>
          </w:tcPr>
          <w:p w14:paraId="72C34170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CTJ</w:t>
            </w:r>
          </w:p>
        </w:tc>
        <w:tc>
          <w:tcPr>
            <w:tcW w:w="7574" w:type="dxa"/>
          </w:tcPr>
          <w:p w14:paraId="47B24FB6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District Technical Co-ordinator</w:t>
            </w:r>
          </w:p>
        </w:tc>
      </w:tr>
      <w:tr w:rsidR="00D67051" w14:paraId="57CB84D1" w14:textId="77777777" w:rsidTr="00D67051">
        <w:tc>
          <w:tcPr>
            <w:tcW w:w="1668" w:type="dxa"/>
          </w:tcPr>
          <w:p w14:paraId="4DD45120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DPF</w:t>
            </w:r>
          </w:p>
        </w:tc>
        <w:tc>
          <w:tcPr>
            <w:tcW w:w="7574" w:type="dxa"/>
          </w:tcPr>
          <w:p w14:paraId="653906EC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Pulmonary and Phthisiology Dispenser</w:t>
            </w:r>
          </w:p>
        </w:tc>
      </w:tr>
      <w:tr w:rsidR="00D67051" w14:paraId="6FF8B406" w14:textId="77777777" w:rsidTr="00D67051">
        <w:tc>
          <w:tcPr>
            <w:tcW w:w="1668" w:type="dxa"/>
          </w:tcPr>
          <w:p w14:paraId="35B33425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DSPCSP</w:t>
            </w:r>
          </w:p>
        </w:tc>
        <w:tc>
          <w:tcPr>
            <w:tcW w:w="7574" w:type="dxa"/>
          </w:tcPr>
          <w:p w14:paraId="36E450B3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Public Health  and Control Administration</w:t>
            </w:r>
          </w:p>
        </w:tc>
      </w:tr>
      <w:tr w:rsidR="00D67051" w14:paraId="67636402" w14:textId="77777777" w:rsidTr="00D67051">
        <w:tc>
          <w:tcPr>
            <w:tcW w:w="1668" w:type="dxa"/>
          </w:tcPr>
          <w:p w14:paraId="331F3195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DSPJ/DSPMB</w:t>
            </w:r>
          </w:p>
        </w:tc>
        <w:tc>
          <w:tcPr>
            <w:tcW w:w="7574" w:type="dxa"/>
          </w:tcPr>
          <w:p w14:paraId="4EBDEE14" w14:textId="77777777" w:rsidR="00D67051" w:rsidRDefault="006E1397" w:rsidP="006E139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District Administration of Health/ District Administration of Bucharest Municipality</w:t>
            </w:r>
          </w:p>
        </w:tc>
      </w:tr>
      <w:tr w:rsidR="00D67051" w14:paraId="005747B4" w14:textId="77777777" w:rsidTr="00D67051">
        <w:tc>
          <w:tcPr>
            <w:tcW w:w="1668" w:type="dxa"/>
          </w:tcPr>
          <w:p w14:paraId="6B008C65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DR</w:t>
            </w:r>
          </w:p>
        </w:tc>
        <w:tc>
          <w:tcPr>
            <w:tcW w:w="7574" w:type="dxa"/>
          </w:tcPr>
          <w:p w14:paraId="0F16FF92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Anti-TB Drug or medication resistance</w:t>
            </w:r>
          </w:p>
        </w:tc>
      </w:tr>
      <w:tr w:rsidR="00D67051" w14:paraId="35702B5D" w14:textId="77777777" w:rsidTr="00D67051">
        <w:tc>
          <w:tcPr>
            <w:tcW w:w="1668" w:type="dxa"/>
          </w:tcPr>
          <w:p w14:paraId="2F6678B1" w14:textId="77777777" w:rsidR="00D67051" w:rsidRDefault="006E1397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lastRenderedPageBreak/>
              <w:t>ECDC</w:t>
            </w:r>
          </w:p>
        </w:tc>
        <w:tc>
          <w:tcPr>
            <w:tcW w:w="7574" w:type="dxa"/>
          </w:tcPr>
          <w:p w14:paraId="0930EFE7" w14:textId="77777777" w:rsidR="00D67051" w:rsidRDefault="006E1397" w:rsidP="00E00451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European Centre </w:t>
            </w:r>
            <w:r w:rsidR="00E00451">
              <w:rPr>
                <w:rFonts w:ascii="PalatinoLinotype-Roman" w:hAnsi="PalatinoLinotype-Roman" w:cs="PalatinoLinotype-Roman"/>
                <w:sz w:val="24"/>
                <w:szCs w:val="24"/>
              </w:rPr>
              <w:t>for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Disease Prevention and Control</w:t>
            </w:r>
          </w:p>
        </w:tc>
      </w:tr>
      <w:tr w:rsidR="00D67051" w14:paraId="6BC4FC6D" w14:textId="77777777" w:rsidTr="00D67051">
        <w:tc>
          <w:tcPr>
            <w:tcW w:w="1668" w:type="dxa"/>
          </w:tcPr>
          <w:p w14:paraId="2B3C5C56" w14:textId="77777777" w:rsidR="00D67051" w:rsidRDefault="00C6127D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IEC</w:t>
            </w:r>
          </w:p>
        </w:tc>
        <w:tc>
          <w:tcPr>
            <w:tcW w:w="7574" w:type="dxa"/>
          </w:tcPr>
          <w:p w14:paraId="45AF2902" w14:textId="77777777" w:rsidR="00D67051" w:rsidRDefault="00C6127D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Inform, Educate, Communicate</w:t>
            </w:r>
          </w:p>
        </w:tc>
      </w:tr>
      <w:tr w:rsidR="00D67051" w14:paraId="1C5B748D" w14:textId="77777777" w:rsidTr="00D67051">
        <w:tc>
          <w:tcPr>
            <w:tcW w:w="1668" w:type="dxa"/>
          </w:tcPr>
          <w:p w14:paraId="7F14E578" w14:textId="77777777" w:rsidR="00D67051" w:rsidRDefault="000253F4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IGRAs</w:t>
            </w:r>
          </w:p>
        </w:tc>
        <w:tc>
          <w:tcPr>
            <w:tcW w:w="7574" w:type="dxa"/>
          </w:tcPr>
          <w:p w14:paraId="5FB420CE" w14:textId="77777777" w:rsidR="00D67051" w:rsidRDefault="000253F4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Interferon-Gamma Release Assays</w:t>
            </w:r>
          </w:p>
        </w:tc>
      </w:tr>
      <w:tr w:rsidR="00D67051" w14:paraId="3EB8AA7C" w14:textId="77777777" w:rsidTr="00D67051">
        <w:tc>
          <w:tcPr>
            <w:tcW w:w="1668" w:type="dxa"/>
          </w:tcPr>
          <w:p w14:paraId="7B930668" w14:textId="77777777" w:rsidR="00D67051" w:rsidRDefault="000253F4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IPMN</w:t>
            </w:r>
          </w:p>
        </w:tc>
        <w:tc>
          <w:tcPr>
            <w:tcW w:w="7574" w:type="dxa"/>
          </w:tcPr>
          <w:p w14:paraId="5269C508" w14:textId="77777777" w:rsidR="00D67051" w:rsidRDefault="000253F4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Institute of Pulmonology and Phthisiology named after Marius Nafta </w:t>
            </w:r>
          </w:p>
        </w:tc>
      </w:tr>
      <w:tr w:rsidR="000253F4" w14:paraId="741FCACC" w14:textId="77777777" w:rsidTr="00D67051">
        <w:tc>
          <w:tcPr>
            <w:tcW w:w="1668" w:type="dxa"/>
          </w:tcPr>
          <w:p w14:paraId="4D712413" w14:textId="77777777" w:rsidR="000253F4" w:rsidRDefault="000253F4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INH,H</w:t>
            </w:r>
          </w:p>
        </w:tc>
        <w:tc>
          <w:tcPr>
            <w:tcW w:w="7574" w:type="dxa"/>
          </w:tcPr>
          <w:p w14:paraId="0881BC41" w14:textId="77777777" w:rsidR="000253F4" w:rsidRDefault="000253F4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Isoniazid</w:t>
            </w:r>
          </w:p>
        </w:tc>
      </w:tr>
      <w:tr w:rsidR="000253F4" w14:paraId="300B1A08" w14:textId="77777777" w:rsidTr="00D67051">
        <w:tc>
          <w:tcPr>
            <w:tcW w:w="1668" w:type="dxa"/>
          </w:tcPr>
          <w:p w14:paraId="02B3F55D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LNR</w:t>
            </w:r>
          </w:p>
        </w:tc>
        <w:tc>
          <w:tcPr>
            <w:tcW w:w="7574" w:type="dxa"/>
          </w:tcPr>
          <w:p w14:paraId="4CD8B100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National Reference Laboratory</w:t>
            </w:r>
          </w:p>
        </w:tc>
      </w:tr>
      <w:tr w:rsidR="000253F4" w14:paraId="1E695F90" w14:textId="77777777" w:rsidTr="00D67051">
        <w:tc>
          <w:tcPr>
            <w:tcW w:w="1668" w:type="dxa"/>
          </w:tcPr>
          <w:p w14:paraId="34F264E5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LRR</w:t>
            </w:r>
          </w:p>
        </w:tc>
        <w:tc>
          <w:tcPr>
            <w:tcW w:w="7574" w:type="dxa"/>
          </w:tcPr>
          <w:p w14:paraId="521583AD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Regional Reference Laboratory</w:t>
            </w:r>
          </w:p>
        </w:tc>
      </w:tr>
      <w:tr w:rsidR="000253F4" w14:paraId="09F1651C" w14:textId="77777777" w:rsidTr="00D67051">
        <w:tc>
          <w:tcPr>
            <w:tcW w:w="1668" w:type="dxa"/>
          </w:tcPr>
          <w:p w14:paraId="4B83D760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MAI</w:t>
            </w:r>
          </w:p>
        </w:tc>
        <w:tc>
          <w:tcPr>
            <w:tcW w:w="7574" w:type="dxa"/>
          </w:tcPr>
          <w:p w14:paraId="1BEA6355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 w:rsidRPr="00797E34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Ministry of Internal Affairs</w:t>
            </w:r>
          </w:p>
        </w:tc>
      </w:tr>
      <w:tr w:rsidR="000253F4" w14:paraId="31B2F24C" w14:textId="77777777" w:rsidTr="00D67051">
        <w:tc>
          <w:tcPr>
            <w:tcW w:w="1668" w:type="dxa"/>
          </w:tcPr>
          <w:p w14:paraId="0CC0A39D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MAN</w:t>
            </w:r>
          </w:p>
        </w:tc>
        <w:tc>
          <w:tcPr>
            <w:tcW w:w="7574" w:type="dxa"/>
          </w:tcPr>
          <w:p w14:paraId="5551799A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 w:rsidRPr="00797E34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Ministry of National Defence</w:t>
            </w:r>
          </w:p>
        </w:tc>
      </w:tr>
      <w:tr w:rsidR="000253F4" w14:paraId="12388B80" w14:textId="77777777" w:rsidTr="00D67051">
        <w:tc>
          <w:tcPr>
            <w:tcW w:w="1668" w:type="dxa"/>
          </w:tcPr>
          <w:p w14:paraId="39060FEC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MDR</w:t>
            </w:r>
          </w:p>
        </w:tc>
        <w:tc>
          <w:tcPr>
            <w:tcW w:w="7574" w:type="dxa"/>
          </w:tcPr>
          <w:p w14:paraId="389DA10F" w14:textId="77777777" w:rsidR="000253F4" w:rsidRDefault="00267C9F" w:rsidP="00E00451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Resistant </w:t>
            </w:r>
            <w:r w:rsidR="00E00451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to 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at least Isoniazid and </w:t>
            </w:r>
            <w:r w:rsidRPr="00797E34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Rifampicin</w:t>
            </w:r>
          </w:p>
        </w:tc>
      </w:tr>
      <w:tr w:rsidR="000253F4" w14:paraId="62C2DDD8" w14:textId="77777777" w:rsidTr="00D67051">
        <w:tc>
          <w:tcPr>
            <w:tcW w:w="1668" w:type="dxa"/>
          </w:tcPr>
          <w:p w14:paraId="1E4C792E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MF</w:t>
            </w:r>
          </w:p>
        </w:tc>
        <w:tc>
          <w:tcPr>
            <w:tcW w:w="7574" w:type="dxa"/>
          </w:tcPr>
          <w:p w14:paraId="76D19EB8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Family Doctor</w:t>
            </w:r>
          </w:p>
        </w:tc>
      </w:tr>
      <w:tr w:rsidR="000253F4" w14:paraId="3E3BBF3B" w14:textId="77777777" w:rsidTr="00D67051">
        <w:tc>
          <w:tcPr>
            <w:tcW w:w="1668" w:type="dxa"/>
          </w:tcPr>
          <w:p w14:paraId="68C5A1F9" w14:textId="77777777" w:rsidR="000253F4" w:rsidRPr="00267C9F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 w:rsidRPr="00267C9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MOTT/ NTM</w:t>
            </w:r>
          </w:p>
        </w:tc>
        <w:tc>
          <w:tcPr>
            <w:tcW w:w="7574" w:type="dxa"/>
          </w:tcPr>
          <w:p w14:paraId="00E3CCFD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MOTT-Mycobacterium Other than TB, Non Tuberculous Mycobacterium</w:t>
            </w:r>
          </w:p>
        </w:tc>
      </w:tr>
      <w:tr w:rsidR="000253F4" w14:paraId="29BE6E90" w14:textId="77777777" w:rsidTr="00D67051">
        <w:tc>
          <w:tcPr>
            <w:tcW w:w="1668" w:type="dxa"/>
          </w:tcPr>
          <w:p w14:paraId="1524128E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MS</w:t>
            </w:r>
          </w:p>
        </w:tc>
        <w:tc>
          <w:tcPr>
            <w:tcW w:w="7574" w:type="dxa"/>
          </w:tcPr>
          <w:p w14:paraId="23E8818B" w14:textId="77777777" w:rsidR="000253F4" w:rsidRDefault="00267C9F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Ministry of Health</w:t>
            </w:r>
          </w:p>
        </w:tc>
      </w:tr>
      <w:tr w:rsidR="000253F4" w14:paraId="712AD66A" w14:textId="77777777" w:rsidTr="00D67051">
        <w:tc>
          <w:tcPr>
            <w:tcW w:w="1668" w:type="dxa"/>
          </w:tcPr>
          <w:p w14:paraId="09A46594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MT</w:t>
            </w:r>
          </w:p>
        </w:tc>
        <w:tc>
          <w:tcPr>
            <w:tcW w:w="7574" w:type="dxa"/>
          </w:tcPr>
          <w:p w14:paraId="02D99B63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Mycobacterium Tuberculosis</w:t>
            </w:r>
          </w:p>
        </w:tc>
      </w:tr>
      <w:tr w:rsidR="000253F4" w14:paraId="60A4C0A1" w14:textId="77777777" w:rsidTr="00D67051">
        <w:tc>
          <w:tcPr>
            <w:tcW w:w="1668" w:type="dxa"/>
          </w:tcPr>
          <w:p w14:paraId="13709C38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PNRSCT</w:t>
            </w:r>
          </w:p>
        </w:tc>
        <w:tc>
          <w:tcPr>
            <w:tcW w:w="7574" w:type="dxa"/>
          </w:tcPr>
          <w:p w14:paraId="6225D68D" w14:textId="77777777" w:rsidR="000253F4" w:rsidRDefault="00797399" w:rsidP="00E00451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Programme </w:t>
            </w:r>
            <w:r w:rsidR="00E00451">
              <w:rPr>
                <w:rFonts w:ascii="PalatinoLinotype-Roman" w:hAnsi="PalatinoLinotype-Roman" w:cs="PalatinoLinotype-Roman"/>
                <w:sz w:val="24"/>
                <w:szCs w:val="24"/>
              </w:rPr>
              <w:t>for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TB </w:t>
            </w:r>
            <w:r w:rsidRPr="008C7B6A">
              <w:rPr>
                <w:rFonts w:ascii="PalatinoLinotype-Roman" w:hAnsi="PalatinoLinotype-Roman" w:cs="PalatinoLinotype-Roman"/>
                <w:sz w:val="24"/>
                <w:szCs w:val="24"/>
              </w:rPr>
              <w:t>Prevention, Surveillance and Con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trol of tuberculosis</w:t>
            </w:r>
          </w:p>
        </w:tc>
      </w:tr>
      <w:tr w:rsidR="000253F4" w14:paraId="7F44FD63" w14:textId="77777777" w:rsidTr="00D67051">
        <w:tc>
          <w:tcPr>
            <w:tcW w:w="1668" w:type="dxa"/>
          </w:tcPr>
          <w:p w14:paraId="2B7EBF6D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PNF</w:t>
            </w:r>
          </w:p>
        </w:tc>
        <w:tc>
          <w:tcPr>
            <w:tcW w:w="7574" w:type="dxa"/>
          </w:tcPr>
          <w:p w14:paraId="38827165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Pulmonology and Phthisiology</w:t>
            </w:r>
          </w:p>
        </w:tc>
      </w:tr>
      <w:tr w:rsidR="000253F4" w14:paraId="66C5EA68" w14:textId="77777777" w:rsidTr="00D67051">
        <w:tc>
          <w:tcPr>
            <w:tcW w:w="1668" w:type="dxa"/>
          </w:tcPr>
          <w:p w14:paraId="14B9CD08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RAI</w:t>
            </w:r>
          </w:p>
        </w:tc>
        <w:tc>
          <w:tcPr>
            <w:tcW w:w="7574" w:type="dxa"/>
          </w:tcPr>
          <w:p w14:paraId="36FB6E5E" w14:textId="77777777" w:rsidR="000253F4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Annual Risk of Infection</w:t>
            </w:r>
          </w:p>
        </w:tc>
      </w:tr>
      <w:tr w:rsidR="00797399" w14:paraId="21D5DD82" w14:textId="77777777" w:rsidTr="00D67051">
        <w:tc>
          <w:tcPr>
            <w:tcW w:w="1668" w:type="dxa"/>
          </w:tcPr>
          <w:p w14:paraId="51BE84F3" w14:textId="77777777" w:rsidR="00797399" w:rsidRDefault="00797399" w:rsidP="00C478DC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RMP, R</w:t>
            </w:r>
          </w:p>
        </w:tc>
        <w:tc>
          <w:tcPr>
            <w:tcW w:w="7574" w:type="dxa"/>
          </w:tcPr>
          <w:p w14:paraId="14FF5112" w14:textId="77777777" w:rsidR="00797399" w:rsidRDefault="00797399" w:rsidP="00C478DC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 w:rsidRPr="00797E34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Rifampicin</w:t>
            </w:r>
          </w:p>
        </w:tc>
      </w:tr>
      <w:tr w:rsidR="00797399" w14:paraId="763D5710" w14:textId="77777777" w:rsidTr="00D67051">
        <w:tc>
          <w:tcPr>
            <w:tcW w:w="1668" w:type="dxa"/>
          </w:tcPr>
          <w:p w14:paraId="249F8005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</w:t>
            </w:r>
          </w:p>
        </w:tc>
        <w:tc>
          <w:tcPr>
            <w:tcW w:w="7574" w:type="dxa"/>
          </w:tcPr>
          <w:p w14:paraId="15FF17B6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Tuberculosis</w:t>
            </w:r>
          </w:p>
        </w:tc>
      </w:tr>
      <w:tr w:rsidR="00797399" w14:paraId="5597D921" w14:textId="77777777" w:rsidTr="00D67051">
        <w:tc>
          <w:tcPr>
            <w:tcW w:w="1668" w:type="dxa"/>
          </w:tcPr>
          <w:p w14:paraId="2A41F8A0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 DR</w:t>
            </w:r>
          </w:p>
        </w:tc>
        <w:tc>
          <w:tcPr>
            <w:tcW w:w="7574" w:type="dxa"/>
          </w:tcPr>
          <w:p w14:paraId="3FEBD6AF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 with resistant germs</w:t>
            </w:r>
          </w:p>
        </w:tc>
      </w:tr>
      <w:tr w:rsidR="00797399" w14:paraId="03D1678F" w14:textId="77777777" w:rsidTr="00D67051">
        <w:tc>
          <w:tcPr>
            <w:tcW w:w="1668" w:type="dxa"/>
          </w:tcPr>
          <w:p w14:paraId="3D71B3DC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 MDR</w:t>
            </w:r>
          </w:p>
        </w:tc>
        <w:tc>
          <w:tcPr>
            <w:tcW w:w="7574" w:type="dxa"/>
          </w:tcPr>
          <w:p w14:paraId="4E0DD5D7" w14:textId="77777777" w:rsidR="00797399" w:rsidRDefault="00797399" w:rsidP="00E00451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 with microorganisms resistant</w:t>
            </w:r>
            <w:r w:rsidR="00E00451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to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at least Isoniazid and </w:t>
            </w:r>
            <w:r w:rsidRPr="00797E34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Rifampicin</w:t>
            </w:r>
          </w:p>
        </w:tc>
      </w:tr>
      <w:tr w:rsidR="00797399" w14:paraId="2B37EB82" w14:textId="77777777" w:rsidTr="00D67051">
        <w:tc>
          <w:tcPr>
            <w:tcW w:w="1668" w:type="dxa"/>
          </w:tcPr>
          <w:p w14:paraId="137E933F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 XDR</w:t>
            </w:r>
          </w:p>
        </w:tc>
        <w:tc>
          <w:tcPr>
            <w:tcW w:w="7574" w:type="dxa"/>
          </w:tcPr>
          <w:p w14:paraId="79E3977F" w14:textId="77777777" w:rsidR="00797399" w:rsidRDefault="00797399" w:rsidP="00E00451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TB resistant</w:t>
            </w:r>
            <w:r w:rsidR="00E00451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to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at least HIN, RMP, Q and injectable as per line 2</w:t>
            </w:r>
          </w:p>
        </w:tc>
      </w:tr>
      <w:tr w:rsidR="00797399" w14:paraId="3413CA67" w14:textId="77777777" w:rsidTr="00D67051">
        <w:tc>
          <w:tcPr>
            <w:tcW w:w="1668" w:type="dxa"/>
          </w:tcPr>
          <w:p w14:paraId="1B52A42F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Tessy</w:t>
            </w:r>
          </w:p>
        </w:tc>
        <w:tc>
          <w:tcPr>
            <w:tcW w:w="7574" w:type="dxa"/>
          </w:tcPr>
          <w:p w14:paraId="4C715D44" w14:textId="77777777" w:rsidR="00797399" w:rsidRDefault="00797399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The European Surveillance System</w:t>
            </w:r>
          </w:p>
        </w:tc>
      </w:tr>
      <w:tr w:rsidR="00797399" w14:paraId="2507BCA8" w14:textId="77777777" w:rsidTr="00D67051">
        <w:tc>
          <w:tcPr>
            <w:tcW w:w="1668" w:type="dxa"/>
          </w:tcPr>
          <w:p w14:paraId="76489CF1" w14:textId="77777777" w:rsidR="00797399" w:rsidRDefault="00435BFC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TCT</w:t>
            </w:r>
          </w:p>
        </w:tc>
        <w:tc>
          <w:tcPr>
            <w:tcW w:w="7574" w:type="dxa"/>
          </w:tcPr>
          <w:p w14:paraId="5AB9CD59" w14:textId="77777777" w:rsidR="00797399" w:rsidRDefault="00435BFC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Cutaneous Tuberculin Test</w:t>
            </w:r>
          </w:p>
        </w:tc>
      </w:tr>
      <w:tr w:rsidR="00797399" w14:paraId="64435E2D" w14:textId="77777777" w:rsidTr="00D67051">
        <w:tc>
          <w:tcPr>
            <w:tcW w:w="1668" w:type="dxa"/>
          </w:tcPr>
          <w:p w14:paraId="34DD2D08" w14:textId="77777777" w:rsidR="00797399" w:rsidRDefault="00435BFC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UATM</w:t>
            </w:r>
          </w:p>
        </w:tc>
        <w:tc>
          <w:tcPr>
            <w:tcW w:w="7574" w:type="dxa"/>
          </w:tcPr>
          <w:p w14:paraId="241567FF" w14:textId="77777777" w:rsidR="00797399" w:rsidRDefault="00435BFC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Unit of Technical Assistance and Management</w:t>
            </w:r>
          </w:p>
        </w:tc>
      </w:tr>
      <w:tr w:rsidR="00797399" w14:paraId="77F575B3" w14:textId="77777777" w:rsidTr="00D67051">
        <w:tc>
          <w:tcPr>
            <w:tcW w:w="1668" w:type="dxa"/>
          </w:tcPr>
          <w:p w14:paraId="0780DB90" w14:textId="77777777" w:rsidR="00797399" w:rsidRDefault="00435BFC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WHO</w:t>
            </w:r>
          </w:p>
        </w:tc>
        <w:tc>
          <w:tcPr>
            <w:tcW w:w="7574" w:type="dxa"/>
          </w:tcPr>
          <w:p w14:paraId="7573D669" w14:textId="77777777" w:rsidR="00797399" w:rsidRDefault="00435BFC" w:rsidP="008C7B6A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World Health Organisation (OMS)</w:t>
            </w:r>
          </w:p>
        </w:tc>
      </w:tr>
    </w:tbl>
    <w:p w14:paraId="1EB14219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11418C7B" w14:textId="77777777" w:rsidR="008C7B6A" w:rsidRPr="00B43C3F" w:rsidRDefault="008C7B6A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4"/>
          <w:szCs w:val="24"/>
        </w:rPr>
      </w:pPr>
      <w:r w:rsidRPr="00B43C3F">
        <w:rPr>
          <w:rFonts w:ascii="PalatinoLinotype-Roman" w:hAnsi="PalatinoLinotype-Roman" w:cs="PalatinoLinotype-Roman"/>
          <w:b/>
          <w:sz w:val="24"/>
          <w:szCs w:val="24"/>
        </w:rPr>
        <w:t>Page 9</w:t>
      </w:r>
    </w:p>
    <w:p w14:paraId="1AB70488" w14:textId="77777777" w:rsidR="008C7B6A" w:rsidRPr="008C7B6A" w:rsidRDefault="008C7B6A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C7B6A">
        <w:rPr>
          <w:rFonts w:ascii="PalatinoLinotype-Roman" w:hAnsi="PalatinoLinotype-Roman" w:cs="PalatinoLinotype-Roman"/>
          <w:sz w:val="24"/>
          <w:szCs w:val="24"/>
        </w:rPr>
        <w:t>Introduction</w:t>
      </w:r>
    </w:p>
    <w:p w14:paraId="7A359192" w14:textId="77777777" w:rsidR="00DB7C39" w:rsidRDefault="00DB7C39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741E88C5" w14:textId="1F528E0E" w:rsidR="008C7B6A" w:rsidRPr="008C7B6A" w:rsidRDefault="008C7B6A" w:rsidP="008C7B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The </w:t>
      </w:r>
      <w:r w:rsidR="00DB7C39" w:rsidRPr="008C7B6A">
        <w:rPr>
          <w:rFonts w:ascii="PalatinoLinotype-Roman" w:hAnsi="PalatinoLinotype-Roman" w:cs="PalatinoLinotype-Roman"/>
          <w:sz w:val="24"/>
          <w:szCs w:val="24"/>
        </w:rPr>
        <w:t>Ministry of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 Health in Romania considers Tuberculosis as a major problem </w:t>
      </w:r>
      <w:r w:rsidR="00E00451">
        <w:rPr>
          <w:rFonts w:ascii="PalatinoLinotype-Roman" w:hAnsi="PalatinoLinotype-Roman" w:cs="PalatinoLinotype-Roman"/>
          <w:sz w:val="24"/>
          <w:szCs w:val="24"/>
        </w:rPr>
        <w:t>to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 Public Health</w:t>
      </w:r>
      <w:r w:rsidR="003918DE">
        <w:rPr>
          <w:rFonts w:ascii="PalatinoLinotype-Roman" w:hAnsi="PalatinoLinotype-Roman" w:cs="PalatinoLinotype-Roman"/>
          <w:sz w:val="24"/>
          <w:szCs w:val="24"/>
        </w:rPr>
        <w:t>. Due to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 such </w:t>
      </w:r>
      <w:r w:rsidR="003918DE">
        <w:rPr>
          <w:rFonts w:ascii="PalatinoLinotype-Roman" w:hAnsi="PalatinoLinotype-Roman" w:cs="PalatinoLinotype-Roman"/>
          <w:sz w:val="24"/>
          <w:szCs w:val="24"/>
        </w:rPr>
        <w:t>approach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 - </w:t>
      </w:r>
      <w:r w:rsidR="003918DE">
        <w:rPr>
          <w:rFonts w:ascii="PalatinoLinotype-Roman" w:hAnsi="PalatinoLinotype-Roman" w:cs="PalatinoLinotype-Roman"/>
          <w:sz w:val="24"/>
          <w:szCs w:val="24"/>
        </w:rPr>
        <w:t>all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 ant</w:t>
      </w:r>
      <w:r w:rsidR="003918DE">
        <w:rPr>
          <w:rFonts w:ascii="PalatinoLinotype-Roman" w:hAnsi="PalatinoLinotype-Roman" w:cs="PalatinoLinotype-Roman"/>
          <w:sz w:val="24"/>
          <w:szCs w:val="24"/>
        </w:rPr>
        <w:t>i-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 tuberculosis activities </w:t>
      </w:r>
      <w:r w:rsidR="003918DE">
        <w:rPr>
          <w:rFonts w:ascii="PalatinoLinotype-Roman" w:hAnsi="PalatinoLinotype-Roman" w:cs="PalatinoLinotype-Roman"/>
          <w:sz w:val="24"/>
          <w:szCs w:val="24"/>
        </w:rPr>
        <w:t xml:space="preserve">guided by the Programme </w:t>
      </w:r>
      <w:r w:rsidR="00F217B1">
        <w:rPr>
          <w:rFonts w:ascii="PalatinoLinotype-Roman" w:hAnsi="PalatinoLinotype-Roman" w:cs="PalatinoLinotype-Roman"/>
          <w:sz w:val="24"/>
          <w:szCs w:val="24"/>
        </w:rPr>
        <w:t>for</w:t>
      </w:r>
      <w:r w:rsidR="003918DE">
        <w:rPr>
          <w:rFonts w:ascii="PalatinoLinotype-Roman" w:hAnsi="PalatinoLinotype-Roman" w:cs="PalatinoLinotype-Roman"/>
          <w:sz w:val="24"/>
          <w:szCs w:val="24"/>
        </w:rPr>
        <w:t xml:space="preserve"> TB </w:t>
      </w:r>
      <w:r w:rsidRPr="008C7B6A">
        <w:rPr>
          <w:rFonts w:ascii="PalatinoLinotype-Roman" w:hAnsi="PalatinoLinotype-Roman" w:cs="PalatinoLinotype-Roman"/>
          <w:sz w:val="24"/>
          <w:szCs w:val="24"/>
        </w:rPr>
        <w:t>Prevention, Surveillance and Con</w:t>
      </w:r>
      <w:r w:rsidR="003918DE">
        <w:rPr>
          <w:rFonts w:ascii="PalatinoLinotype-Roman" w:hAnsi="PalatinoLinotype-Roman" w:cs="PalatinoLinotype-Roman"/>
          <w:sz w:val="24"/>
          <w:szCs w:val="24"/>
        </w:rPr>
        <w:t>trol of tuberculosis (PNPSCT</w:t>
      </w:r>
      <w:r w:rsidR="00FC7E8F">
        <w:rPr>
          <w:rFonts w:ascii="PalatinoLinotype-Roman" w:hAnsi="PalatinoLinotype-Roman" w:cs="PalatinoLinotype-Roman"/>
          <w:sz w:val="24"/>
          <w:szCs w:val="24"/>
        </w:rPr>
        <w:t>),</w:t>
      </w:r>
      <w:r w:rsidR="003918DE">
        <w:rPr>
          <w:rFonts w:ascii="PalatinoLinotype-Roman" w:hAnsi="PalatinoLinotype-Roman" w:cs="PalatinoLinotype-Roman"/>
          <w:sz w:val="24"/>
          <w:szCs w:val="24"/>
        </w:rPr>
        <w:t xml:space="preserve"> that is:</w:t>
      </w:r>
      <w:r w:rsidR="00DB7C39">
        <w:rPr>
          <w:rFonts w:ascii="PalatinoLinotype-Roman" w:hAnsi="PalatinoLinotype-Roman" w:cs="PalatinoLinotype-Roman"/>
          <w:sz w:val="24"/>
          <w:szCs w:val="24"/>
        </w:rPr>
        <w:t xml:space="preserve"> TB </w:t>
      </w:r>
      <w:r w:rsidRPr="008C7B6A">
        <w:rPr>
          <w:rFonts w:ascii="PalatinoLinotype-Roman" w:hAnsi="PalatinoLinotype-Roman" w:cs="PalatinoLinotype-Roman"/>
          <w:sz w:val="24"/>
          <w:szCs w:val="24"/>
        </w:rPr>
        <w:t xml:space="preserve">Diagnosis and treatment of TB patients, </w:t>
      </w:r>
      <w:r w:rsidRPr="003918DE">
        <w:rPr>
          <w:rFonts w:ascii="PalatinoLinotype-Roman" w:hAnsi="PalatinoLinotype-Roman" w:cs="PalatinoLinotype-Roman"/>
          <w:sz w:val="24"/>
          <w:szCs w:val="24"/>
        </w:rPr>
        <w:t xml:space="preserve">control </w:t>
      </w:r>
      <w:r w:rsidR="00F217B1">
        <w:rPr>
          <w:rFonts w:ascii="PalatinoLinotype-Roman" w:hAnsi="PalatinoLinotype-Roman" w:cs="PalatinoLinotype-Roman"/>
          <w:sz w:val="24"/>
          <w:szCs w:val="24"/>
        </w:rPr>
        <w:t>of</w:t>
      </w:r>
      <w:r w:rsidRPr="003918DE">
        <w:rPr>
          <w:rFonts w:ascii="PalatinoLinotype-Roman" w:hAnsi="PalatinoLinotype-Roman" w:cs="PalatinoLinotype-Roman"/>
          <w:sz w:val="24"/>
          <w:szCs w:val="24"/>
        </w:rPr>
        <w:t xml:space="preserve"> their contacts and co</w:t>
      </w:r>
      <w:r w:rsidR="00F217B1">
        <w:rPr>
          <w:rFonts w:ascii="PalatinoLinotype-Roman" w:hAnsi="PalatinoLinotype-Roman" w:cs="PalatinoLinotype-Roman"/>
          <w:sz w:val="24"/>
          <w:szCs w:val="24"/>
        </w:rPr>
        <w:t>ntact</w:t>
      </w:r>
      <w:r w:rsidRPr="003918DE">
        <w:rPr>
          <w:rFonts w:ascii="PalatinoLinotype-Roman" w:hAnsi="PalatinoLinotype-Roman" w:cs="PalatinoLinotype-Roman"/>
          <w:sz w:val="24"/>
          <w:szCs w:val="24"/>
        </w:rPr>
        <w:t xml:space="preserve"> tracing measures</w:t>
      </w:r>
      <w:r w:rsidRPr="008C7B6A">
        <w:rPr>
          <w:rFonts w:ascii="PalatinoLinotype-Roman" w:hAnsi="PalatinoLinotype-Roman" w:cs="PalatinoLinotype-Roman"/>
          <w:sz w:val="24"/>
          <w:szCs w:val="24"/>
        </w:rPr>
        <w:t>, preventive treatment, information, education, communication activities – are free of charge.</w:t>
      </w:r>
    </w:p>
    <w:p w14:paraId="5271DBC9" w14:textId="77777777" w:rsidR="00251A9B" w:rsidRPr="008C7B6A" w:rsidRDefault="00251A9B"/>
    <w:p w14:paraId="75098F59" w14:textId="77777777" w:rsidR="008C7B6A" w:rsidRPr="00B43C3F" w:rsidRDefault="008C7B6A" w:rsidP="008C7B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43C3F">
        <w:rPr>
          <w:rFonts w:ascii="TimesNewRoman" w:hAnsi="TimesNewRoman" w:cs="TimesNewRoman"/>
          <w:b/>
          <w:sz w:val="24"/>
          <w:szCs w:val="24"/>
        </w:rPr>
        <w:t>Page 9-10</w:t>
      </w:r>
    </w:p>
    <w:p w14:paraId="0ACD47AA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>Particular atten</w:t>
      </w:r>
      <w:r w:rsidR="00B43C3F">
        <w:rPr>
          <w:rFonts w:ascii="TimesNewRoman" w:hAnsi="TimesNewRoman" w:cs="TimesNewRoman"/>
          <w:sz w:val="24"/>
          <w:szCs w:val="24"/>
        </w:rPr>
        <w:t xml:space="preserve">tion must be given to multidrug </w:t>
      </w:r>
      <w:r w:rsidR="00F217B1" w:rsidRPr="008C7B6A">
        <w:rPr>
          <w:rFonts w:ascii="TimesNewRoman" w:hAnsi="TimesNewRoman" w:cs="TimesNewRoman"/>
          <w:sz w:val="24"/>
          <w:szCs w:val="24"/>
        </w:rPr>
        <w:t xml:space="preserve">resistant tuberculosis </w:t>
      </w:r>
      <w:r w:rsidR="00B43C3F">
        <w:rPr>
          <w:rFonts w:ascii="TimesNewRoman" w:hAnsi="TimesNewRoman" w:cs="TimesNewRoman"/>
          <w:sz w:val="24"/>
          <w:szCs w:val="24"/>
        </w:rPr>
        <w:t xml:space="preserve">medication </w:t>
      </w:r>
      <w:r w:rsidRPr="008C7B6A">
        <w:rPr>
          <w:rFonts w:ascii="TimesNewRoman" w:hAnsi="TimesNewRoman" w:cs="TimesNewRoman"/>
          <w:sz w:val="24"/>
          <w:szCs w:val="24"/>
        </w:rPr>
        <w:t>(MDR TB)</w:t>
      </w:r>
      <w:r w:rsidR="00DB7C39">
        <w:rPr>
          <w:rFonts w:ascii="TimesNewRoman" w:hAnsi="TimesNewRoman" w:cs="TimesNewRoman"/>
          <w:sz w:val="24"/>
          <w:szCs w:val="24"/>
        </w:rPr>
        <w:t xml:space="preserve"> </w:t>
      </w:r>
      <w:r w:rsidR="003918DE">
        <w:rPr>
          <w:rFonts w:ascii="TimesNewRoman" w:hAnsi="TimesNewRoman" w:cs="TimesNewRoman"/>
          <w:sz w:val="24"/>
          <w:szCs w:val="24"/>
        </w:rPr>
        <w:t>and co</w:t>
      </w:r>
      <w:r w:rsidRPr="008C7B6A">
        <w:rPr>
          <w:rFonts w:ascii="TimesNewRoman" w:hAnsi="TimesNewRoman" w:cs="TimesNewRoman"/>
          <w:sz w:val="24"/>
          <w:szCs w:val="24"/>
        </w:rPr>
        <w:t xml:space="preserve">morbid TB </w:t>
      </w:r>
      <w:r w:rsidRPr="008C7B6A">
        <w:rPr>
          <w:rFonts w:ascii="Cambria Math" w:hAnsi="Cambria Math" w:cs="Cambria Math"/>
          <w:sz w:val="24"/>
          <w:szCs w:val="24"/>
        </w:rPr>
        <w:t>‐</w:t>
      </w:r>
      <w:r w:rsidRPr="008C7B6A">
        <w:rPr>
          <w:rFonts w:ascii="TimesNewRoman" w:hAnsi="TimesNewRoman" w:cs="TimesNewRoman"/>
          <w:sz w:val="24"/>
          <w:szCs w:val="24"/>
        </w:rPr>
        <w:t xml:space="preserve"> HIV associations.</w:t>
      </w:r>
    </w:p>
    <w:p w14:paraId="004301D4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lastRenderedPageBreak/>
        <w:t xml:space="preserve">The epidemiological survey carried out in Romania between July 2003 </w:t>
      </w:r>
      <w:r w:rsidRPr="008C7B6A">
        <w:rPr>
          <w:rFonts w:ascii="Cambria Math" w:hAnsi="Cambria Math" w:cs="Cambria Math"/>
          <w:sz w:val="24"/>
          <w:szCs w:val="24"/>
        </w:rPr>
        <w:t>‐</w:t>
      </w:r>
      <w:r w:rsidRPr="008C7B6A">
        <w:rPr>
          <w:rFonts w:ascii="TimesNewRoman" w:hAnsi="TimesNewRoman" w:cs="TimesNewRoman"/>
          <w:sz w:val="24"/>
          <w:szCs w:val="24"/>
        </w:rPr>
        <w:t xml:space="preserve"> June 2004 show</w:t>
      </w:r>
      <w:r w:rsidR="00DB7C39">
        <w:rPr>
          <w:rFonts w:ascii="TimesNewRoman" w:hAnsi="TimesNewRoman" w:cs="TimesNewRoman"/>
          <w:sz w:val="24"/>
          <w:szCs w:val="24"/>
        </w:rPr>
        <w:t>ed</w:t>
      </w:r>
      <w:r w:rsidRPr="008C7B6A">
        <w:rPr>
          <w:rFonts w:ascii="TimesNewRoman" w:hAnsi="TimesNewRoman" w:cs="TimesNewRoman"/>
          <w:sz w:val="24"/>
          <w:szCs w:val="24"/>
        </w:rPr>
        <w:t xml:space="preserve"> that TB </w:t>
      </w:r>
      <w:r w:rsidR="00DB7C39">
        <w:rPr>
          <w:rFonts w:ascii="TimesNewRoman" w:hAnsi="TimesNewRoman" w:cs="TimesNewRoman"/>
          <w:sz w:val="24"/>
          <w:szCs w:val="24"/>
        </w:rPr>
        <w:t>was</w:t>
      </w:r>
      <w:r w:rsidRPr="008C7B6A">
        <w:rPr>
          <w:rFonts w:ascii="TimesNewRoman" w:hAnsi="TimesNewRoman" w:cs="TimesNewRoman"/>
          <w:sz w:val="24"/>
          <w:szCs w:val="24"/>
        </w:rPr>
        <w:t xml:space="preserve"> found </w:t>
      </w:r>
      <w:r w:rsidR="00DB7C39" w:rsidRPr="008C7B6A">
        <w:rPr>
          <w:rFonts w:ascii="TimesNewRoman" w:hAnsi="TimesNewRoman" w:cs="TimesNewRoman"/>
          <w:sz w:val="24"/>
          <w:szCs w:val="24"/>
        </w:rPr>
        <w:t>in 2.9</w:t>
      </w:r>
      <w:r w:rsidRPr="008C7B6A">
        <w:rPr>
          <w:rFonts w:ascii="TimesNewRoman" w:hAnsi="TimesNewRoman" w:cs="TimesNewRoman"/>
          <w:sz w:val="24"/>
          <w:szCs w:val="24"/>
        </w:rPr>
        <w:t xml:space="preserve">% of new cases and 10.7% </w:t>
      </w:r>
      <w:r w:rsidR="00201EE5">
        <w:rPr>
          <w:rFonts w:ascii="TimesNewRoman" w:hAnsi="TimesNewRoman" w:cs="TimesNewRoman"/>
          <w:sz w:val="24"/>
          <w:szCs w:val="24"/>
        </w:rPr>
        <w:t>in</w:t>
      </w:r>
      <w:r w:rsidRPr="008C7B6A">
        <w:rPr>
          <w:rFonts w:ascii="TimesNewRoman" w:hAnsi="TimesNewRoman" w:cs="TimesNewRoman"/>
          <w:sz w:val="24"/>
          <w:szCs w:val="24"/>
        </w:rPr>
        <w:t xml:space="preserve"> previously treated patients. In these circumstances, the number of MDR TB cases expected to be reported annually</w:t>
      </w:r>
      <w:r w:rsidR="00DB7C39">
        <w:rPr>
          <w:rFonts w:ascii="TimesNewRoman" w:hAnsi="TimesNewRoman" w:cs="TimesNewRoman"/>
          <w:sz w:val="24"/>
          <w:szCs w:val="24"/>
        </w:rPr>
        <w:t xml:space="preserve"> </w:t>
      </w:r>
      <w:r w:rsidRPr="008C7B6A">
        <w:rPr>
          <w:rFonts w:ascii="TimesNewRoman" w:hAnsi="TimesNewRoman" w:cs="TimesNewRoman"/>
          <w:sz w:val="24"/>
          <w:szCs w:val="24"/>
        </w:rPr>
        <w:t>was 1200</w:t>
      </w:r>
      <w:r w:rsidR="00F217B1">
        <w:rPr>
          <w:rFonts w:ascii="TimesNewRoman" w:hAnsi="TimesNewRoman" w:cs="TimesNewRoman"/>
          <w:sz w:val="24"/>
          <w:szCs w:val="24"/>
        </w:rPr>
        <w:t>,</w:t>
      </w:r>
      <w:r w:rsidRPr="008C7B6A">
        <w:rPr>
          <w:rFonts w:ascii="TimesNewRoman" w:hAnsi="TimesNewRoman" w:cs="TimesNewRoman"/>
          <w:sz w:val="24"/>
          <w:szCs w:val="24"/>
        </w:rPr>
        <w:t xml:space="preserve"> which </w:t>
      </w:r>
      <w:r w:rsidR="00F217B1">
        <w:rPr>
          <w:rFonts w:ascii="TimesNewRoman" w:hAnsi="TimesNewRoman" w:cs="TimesNewRoman"/>
          <w:sz w:val="24"/>
          <w:szCs w:val="24"/>
        </w:rPr>
        <w:t>indicates</w:t>
      </w:r>
      <w:r w:rsidRPr="008C7B6A">
        <w:rPr>
          <w:rFonts w:ascii="TimesNewRoman" w:hAnsi="TimesNewRoman" w:cs="TimesNewRoman"/>
          <w:sz w:val="24"/>
          <w:szCs w:val="24"/>
        </w:rPr>
        <w:t xml:space="preserve"> an important public health problem.</w:t>
      </w:r>
    </w:p>
    <w:p w14:paraId="25A9D6EB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>In reality, approximately 600 – 700 cases are reported annually (almost 2 times less than</w:t>
      </w:r>
      <w:r w:rsidR="00FB7242">
        <w:rPr>
          <w:rFonts w:ascii="TimesNewRoman" w:hAnsi="TimesNewRoman" w:cs="TimesNewRoman"/>
          <w:sz w:val="24"/>
          <w:szCs w:val="24"/>
        </w:rPr>
        <w:t xml:space="preserve"> </w:t>
      </w:r>
      <w:r w:rsidRPr="008C7B6A">
        <w:rPr>
          <w:rFonts w:ascii="TimesNewRoman" w:hAnsi="TimesNewRoman" w:cs="TimesNewRoman"/>
          <w:sz w:val="24"/>
          <w:szCs w:val="24"/>
        </w:rPr>
        <w:t>expected), because more than one third of the confirmed TB cases have not been tested for sensitivity.</w:t>
      </w:r>
    </w:p>
    <w:p w14:paraId="7FA6B1FC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>Regarding the prevalence of MDR TB (the number of patients requiring treatment</w:t>
      </w:r>
      <w:r w:rsidR="00FB7242">
        <w:rPr>
          <w:rFonts w:ascii="TimesNewRoman" w:hAnsi="TimesNewRoman" w:cs="TimesNewRoman"/>
          <w:sz w:val="24"/>
          <w:szCs w:val="24"/>
        </w:rPr>
        <w:t xml:space="preserve"> </w:t>
      </w:r>
      <w:r w:rsidR="00201EE5">
        <w:rPr>
          <w:rFonts w:ascii="TimesNewRoman" w:hAnsi="TimesNewRoman" w:cs="TimesNewRoman"/>
          <w:sz w:val="24"/>
          <w:szCs w:val="24"/>
        </w:rPr>
        <w:t>throughout</w:t>
      </w:r>
      <w:r w:rsidRPr="008C7B6A">
        <w:rPr>
          <w:rFonts w:ascii="TimesNewRoman" w:hAnsi="TimesNewRoman" w:cs="TimesNewRoman"/>
          <w:sz w:val="24"/>
          <w:szCs w:val="24"/>
        </w:rPr>
        <w:t xml:space="preserve"> the period </w:t>
      </w:r>
      <w:r w:rsidR="00FB7242" w:rsidRPr="008C7B6A">
        <w:rPr>
          <w:rFonts w:ascii="TimesNewRoman" w:hAnsi="TimesNewRoman" w:cs="TimesNewRoman"/>
          <w:sz w:val="24"/>
          <w:szCs w:val="24"/>
        </w:rPr>
        <w:t>of one</w:t>
      </w:r>
      <w:r w:rsidRPr="008C7B6A">
        <w:rPr>
          <w:rFonts w:ascii="TimesNewRoman" w:hAnsi="TimesNewRoman" w:cs="TimesNewRoman"/>
          <w:sz w:val="24"/>
          <w:szCs w:val="24"/>
        </w:rPr>
        <w:t xml:space="preserve"> year), there are approximately 1500 cases registered in Romania. Worldwide, 10% of MDR TB cases are TB XDR.</w:t>
      </w:r>
    </w:p>
    <w:p w14:paraId="39071D1D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 xml:space="preserve">The results of the National </w:t>
      </w:r>
      <w:r w:rsidR="00341D16" w:rsidRPr="008C7B6A">
        <w:rPr>
          <w:rFonts w:ascii="TimesNewRoman" w:hAnsi="TimesNewRoman" w:cs="TimesNewRoman"/>
          <w:sz w:val="24"/>
          <w:szCs w:val="24"/>
        </w:rPr>
        <w:t>Chemo</w:t>
      </w:r>
      <w:r w:rsidR="003918DE">
        <w:rPr>
          <w:rFonts w:ascii="TimesNewRoman" w:hAnsi="TimesNewRoman" w:cs="TimesNewRoman"/>
          <w:sz w:val="24"/>
          <w:szCs w:val="24"/>
        </w:rPr>
        <w:t>-</w:t>
      </w:r>
      <w:r w:rsidR="00341D16" w:rsidRPr="008C7B6A">
        <w:rPr>
          <w:rFonts w:ascii="TimesNewRoman" w:hAnsi="TimesNewRoman" w:cs="TimesNewRoman"/>
          <w:sz w:val="24"/>
          <w:szCs w:val="24"/>
        </w:rPr>
        <w:t>resistance</w:t>
      </w:r>
      <w:r w:rsidR="00FB7242">
        <w:rPr>
          <w:rFonts w:ascii="TimesNewRoman" w:hAnsi="TimesNewRoman" w:cs="TimesNewRoman"/>
          <w:sz w:val="24"/>
          <w:szCs w:val="24"/>
        </w:rPr>
        <w:t xml:space="preserve"> Survey on 2</w:t>
      </w:r>
      <w:r w:rsidR="003918DE">
        <w:rPr>
          <w:rFonts w:ascii="TimesNewRoman" w:hAnsi="TimesNewRoman" w:cs="TimesNewRoman"/>
          <w:sz w:val="24"/>
          <w:szCs w:val="24"/>
        </w:rPr>
        <w:t>nd</w:t>
      </w:r>
      <w:r w:rsidRPr="008C7B6A">
        <w:rPr>
          <w:rFonts w:ascii="TimesNewRoman" w:hAnsi="TimesNewRoman" w:cs="TimesNewRoman"/>
          <w:sz w:val="24"/>
          <w:szCs w:val="24"/>
        </w:rPr>
        <w:t xml:space="preserve"> line drugs</w:t>
      </w:r>
      <w:r w:rsidR="00FB7242">
        <w:rPr>
          <w:rFonts w:ascii="TimesNewRoman" w:hAnsi="TimesNewRoman" w:cs="TimesNewRoman"/>
          <w:sz w:val="24"/>
          <w:szCs w:val="24"/>
        </w:rPr>
        <w:t xml:space="preserve"> </w:t>
      </w:r>
      <w:r w:rsidRPr="008C7B6A">
        <w:rPr>
          <w:rFonts w:ascii="TimesNewRoman" w:hAnsi="TimesNewRoman" w:cs="TimesNewRoman"/>
          <w:sz w:val="24"/>
          <w:szCs w:val="24"/>
        </w:rPr>
        <w:t xml:space="preserve">in 2009 </w:t>
      </w:r>
      <w:r w:rsidRPr="008C7B6A">
        <w:rPr>
          <w:rFonts w:ascii="Cambria Math" w:hAnsi="Cambria Math" w:cs="Cambria Math"/>
          <w:sz w:val="24"/>
          <w:szCs w:val="24"/>
        </w:rPr>
        <w:t>‐</w:t>
      </w:r>
      <w:r w:rsidRPr="008C7B6A">
        <w:rPr>
          <w:rFonts w:ascii="TimesNewRoman" w:hAnsi="TimesNewRoman" w:cs="TimesNewRoman"/>
          <w:sz w:val="24"/>
          <w:szCs w:val="24"/>
        </w:rPr>
        <w:t xml:space="preserve"> 2010 showed that the percentage of XDR cases among those MDR was 11.4%: 9.9% for new cases and 11.9% </w:t>
      </w:r>
      <w:r w:rsidR="00FB7242">
        <w:rPr>
          <w:rFonts w:ascii="TimesNewRoman" w:hAnsi="TimesNewRoman" w:cs="TimesNewRoman"/>
          <w:sz w:val="24"/>
          <w:szCs w:val="24"/>
        </w:rPr>
        <w:t>for</w:t>
      </w:r>
      <w:r w:rsidRPr="008C7B6A">
        <w:rPr>
          <w:rFonts w:ascii="TimesNewRoman" w:hAnsi="TimesNewRoman" w:cs="TimesNewRoman"/>
          <w:sz w:val="24"/>
          <w:szCs w:val="24"/>
        </w:rPr>
        <w:t xml:space="preserve"> previously treated cases.</w:t>
      </w:r>
    </w:p>
    <w:p w14:paraId="60F4B215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 xml:space="preserve">In Romania, 265 TB </w:t>
      </w:r>
      <w:r w:rsidRPr="008C7B6A">
        <w:rPr>
          <w:rFonts w:ascii="Cambria Math" w:hAnsi="Cambria Math" w:cs="Cambria Math"/>
          <w:sz w:val="24"/>
          <w:szCs w:val="24"/>
        </w:rPr>
        <w:t>‐</w:t>
      </w:r>
      <w:r w:rsidRPr="008C7B6A">
        <w:rPr>
          <w:rFonts w:ascii="TimesNewRoman" w:hAnsi="TimesNewRoman" w:cs="TimesNewRoman"/>
          <w:sz w:val="24"/>
          <w:szCs w:val="24"/>
        </w:rPr>
        <w:t xml:space="preserve"> AIDS cases were </w:t>
      </w:r>
      <w:r w:rsidR="00341D16" w:rsidRPr="008C7B6A">
        <w:rPr>
          <w:rFonts w:ascii="TimesNewRoman" w:hAnsi="TimesNewRoman" w:cs="TimesNewRoman"/>
          <w:sz w:val="24"/>
          <w:szCs w:val="24"/>
        </w:rPr>
        <w:t>registered</w:t>
      </w:r>
      <w:r w:rsidRPr="008C7B6A">
        <w:rPr>
          <w:rFonts w:ascii="TimesNewRoman" w:hAnsi="TimesNewRoman" w:cs="TimesNewRoman"/>
          <w:sz w:val="24"/>
          <w:szCs w:val="24"/>
        </w:rPr>
        <w:t xml:space="preserve"> in the year 2013. In June 2014 there were</w:t>
      </w:r>
    </w:p>
    <w:p w14:paraId="2660B396" w14:textId="77777777" w:rsidR="008C7B6A" w:rsidRPr="008C7B6A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 xml:space="preserve">19,696 cases combined with HIV/AIDS; </w:t>
      </w:r>
      <w:r w:rsidR="00FB7242">
        <w:rPr>
          <w:rFonts w:ascii="TimesNewRoman" w:hAnsi="TimesNewRoman" w:cs="TimesNewRoman"/>
          <w:sz w:val="24"/>
          <w:szCs w:val="24"/>
        </w:rPr>
        <w:t xml:space="preserve">among </w:t>
      </w:r>
      <w:r w:rsidR="00286941">
        <w:rPr>
          <w:rFonts w:ascii="TimesNewRoman" w:hAnsi="TimesNewRoman" w:cs="TimesNewRoman"/>
          <w:sz w:val="24"/>
          <w:szCs w:val="24"/>
        </w:rPr>
        <w:t>those,</w:t>
      </w:r>
      <w:r w:rsidRPr="008C7B6A">
        <w:rPr>
          <w:rFonts w:ascii="TimesNewRoman" w:hAnsi="TimesNewRoman" w:cs="TimesNewRoman"/>
          <w:sz w:val="24"/>
          <w:szCs w:val="24"/>
        </w:rPr>
        <w:t xml:space="preserve"> 13,643 were AIDS cases, and</w:t>
      </w:r>
    </w:p>
    <w:p w14:paraId="66D640CE" w14:textId="77777777" w:rsidR="008C7B6A" w:rsidRPr="0048491B" w:rsidRDefault="008C7B6A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B6A">
        <w:rPr>
          <w:rFonts w:ascii="TimesNewRoman" w:hAnsi="TimesNewRoman" w:cs="TimesNewRoman"/>
          <w:sz w:val="24"/>
          <w:szCs w:val="24"/>
        </w:rPr>
        <w:t>6,053 were cases of HIV infection. Since</w:t>
      </w:r>
      <w:r w:rsidR="00632E2D">
        <w:rPr>
          <w:rFonts w:ascii="TimesNewRoman" w:hAnsi="TimesNewRoman" w:cs="TimesNewRoman"/>
          <w:sz w:val="24"/>
          <w:szCs w:val="24"/>
        </w:rPr>
        <w:t xml:space="preserve"> </w:t>
      </w:r>
      <w:r w:rsidRPr="008C7B6A">
        <w:rPr>
          <w:rFonts w:ascii="TimesNewRoman" w:hAnsi="TimesNewRoman" w:cs="TimesNewRoman"/>
          <w:sz w:val="24"/>
          <w:szCs w:val="24"/>
        </w:rPr>
        <w:t>a study on the evaluation of the</w:t>
      </w:r>
      <w:r w:rsidR="00632E2D">
        <w:rPr>
          <w:rFonts w:ascii="TimesNewRoman" w:hAnsi="TimesNewRoman" w:cs="TimesNewRoman"/>
          <w:sz w:val="24"/>
          <w:szCs w:val="24"/>
        </w:rPr>
        <w:t xml:space="preserve"> </w:t>
      </w:r>
      <w:r w:rsidRPr="008C7B6A">
        <w:rPr>
          <w:rFonts w:ascii="TimesNewRoman" w:hAnsi="TimesNewRoman" w:cs="TimesNewRoman"/>
          <w:sz w:val="24"/>
          <w:szCs w:val="24"/>
        </w:rPr>
        <w:t>prevalence of TB-HIV infection has not been carried out yet, the magnitude of the phenomenon is not exactly known.</w:t>
      </w:r>
    </w:p>
    <w:p w14:paraId="44810B55" w14:textId="77777777" w:rsidR="008C7B6A" w:rsidRDefault="008C7B6A" w:rsidP="003918DE">
      <w:pPr>
        <w:jc w:val="both"/>
      </w:pPr>
    </w:p>
    <w:p w14:paraId="259C9652" w14:textId="77777777" w:rsidR="00485DE9" w:rsidRPr="003918DE" w:rsidRDefault="00485DE9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t xml:space="preserve"> </w:t>
      </w:r>
      <w:r w:rsidRPr="003918DE">
        <w:rPr>
          <w:rFonts w:ascii="TimesNewRoman" w:hAnsi="TimesNewRoman" w:cs="TimesNewRoman"/>
          <w:b/>
          <w:sz w:val="24"/>
          <w:szCs w:val="24"/>
        </w:rPr>
        <w:t>Page 1</w:t>
      </w:r>
      <w:r w:rsidR="00B03A24" w:rsidRPr="003918DE">
        <w:rPr>
          <w:rFonts w:ascii="TimesNewRoman" w:hAnsi="TimesNewRoman" w:cs="TimesNewRoman"/>
          <w:b/>
          <w:sz w:val="24"/>
          <w:szCs w:val="24"/>
        </w:rPr>
        <w:t>1</w:t>
      </w:r>
    </w:p>
    <w:p w14:paraId="033F847C" w14:textId="77777777" w:rsidR="00485DE9" w:rsidRDefault="00300C8F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he final goal is to exterminate TB </w:t>
      </w:r>
      <w:r w:rsidR="00FB7242" w:rsidRPr="00485DE9">
        <w:rPr>
          <w:rFonts w:ascii="TimesNewRoman" w:hAnsi="TimesNewRoman" w:cs="TimesNewRoman"/>
          <w:sz w:val="24"/>
          <w:szCs w:val="24"/>
        </w:rPr>
        <w:t>in Romania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 by the year 2050 (less than 1 case</w:t>
      </w:r>
      <w:r w:rsidR="00FB7242">
        <w:rPr>
          <w:rFonts w:ascii="TimesNewRoman" w:hAnsi="TimesNewRoman" w:cs="TimesNewRoman"/>
          <w:sz w:val="24"/>
          <w:szCs w:val="24"/>
        </w:rPr>
        <w:t xml:space="preserve"> 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with a positive microscopy per 1 million inhabitants per year), PNPSCT is considering application of the following major measures to achieve </w:t>
      </w:r>
      <w:r w:rsidR="00FB7242" w:rsidRPr="00485DE9">
        <w:rPr>
          <w:rFonts w:ascii="TimesNewRoman" w:hAnsi="TimesNewRoman" w:cs="TimesNewRoman"/>
          <w:sz w:val="24"/>
          <w:szCs w:val="24"/>
        </w:rPr>
        <w:t>these long</w:t>
      </w:r>
      <w:r w:rsidR="00485DE9" w:rsidRPr="00485DE9">
        <w:rPr>
          <w:rFonts w:ascii="TimesNewRoman" w:hAnsi="TimesNewRoman" w:cs="TimesNewRoman"/>
          <w:sz w:val="24"/>
          <w:szCs w:val="24"/>
        </w:rPr>
        <w:t>-term objectives:</w:t>
      </w:r>
    </w:p>
    <w:p w14:paraId="36CA4178" w14:textId="77777777" w:rsidR="00FB7242" w:rsidRDefault="00FB7242" w:rsidP="003918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83E69D2" w14:textId="77777777" w:rsidR="00485DE9" w:rsidRDefault="00485DE9" w:rsidP="003918DE">
      <w:pPr>
        <w:pStyle w:val="ListParagraph"/>
        <w:numPr>
          <w:ilvl w:val="0"/>
          <w:numId w:val="1"/>
        </w:numPr>
        <w:jc w:val="both"/>
        <w:rPr>
          <w:rFonts w:ascii="TimesNewRoman" w:hAnsi="TimesNewRoman" w:cs="TimesNewRoman"/>
          <w:sz w:val="24"/>
          <w:szCs w:val="24"/>
        </w:rPr>
      </w:pPr>
      <w:r w:rsidRPr="00485DE9">
        <w:rPr>
          <w:rFonts w:ascii="TimesNewRoman" w:hAnsi="TimesNewRoman" w:cs="TimesNewRoman"/>
          <w:sz w:val="24"/>
          <w:szCs w:val="24"/>
        </w:rPr>
        <w:t>Continuous implementation and impro</w:t>
      </w:r>
      <w:r w:rsidR="00300C8F">
        <w:rPr>
          <w:rFonts w:ascii="TimesNewRoman" w:hAnsi="TimesNewRoman" w:cs="TimesNewRoman"/>
          <w:sz w:val="24"/>
          <w:szCs w:val="24"/>
        </w:rPr>
        <w:t>vement of the DOTS strategy on a</w:t>
      </w:r>
      <w:r w:rsidRPr="00485DE9">
        <w:rPr>
          <w:rFonts w:ascii="TimesNewRoman" w:hAnsi="TimesNewRoman" w:cs="TimesNewRoman"/>
          <w:sz w:val="24"/>
          <w:szCs w:val="24"/>
        </w:rPr>
        <w:t xml:space="preserve"> national level:</w:t>
      </w:r>
    </w:p>
    <w:p w14:paraId="5D6E63DF" w14:textId="77777777" w:rsidR="00FB7242" w:rsidRPr="00485DE9" w:rsidRDefault="00FB7242" w:rsidP="003918DE">
      <w:pPr>
        <w:pStyle w:val="ListParagraph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6EFA3FE5" w14:textId="77777777" w:rsidR="00485DE9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b) Early detection of cases by </w:t>
      </w:r>
      <w:r w:rsidR="00485DE9">
        <w:rPr>
          <w:rFonts w:ascii="TimesNewRoman" w:hAnsi="TimesNewRoman" w:cs="TimesNewRoman"/>
          <w:sz w:val="24"/>
          <w:szCs w:val="24"/>
        </w:rPr>
        <w:t xml:space="preserve">means of </w:t>
      </w:r>
      <w:r w:rsidR="00485DE9" w:rsidRPr="00485DE9">
        <w:rPr>
          <w:rFonts w:ascii="TimesNewRoman" w:hAnsi="TimesNewRoman" w:cs="TimesNewRoman"/>
          <w:sz w:val="24"/>
          <w:szCs w:val="24"/>
        </w:rPr>
        <w:t>bacteriological quality examination;</w:t>
      </w:r>
    </w:p>
    <w:p w14:paraId="117224E3" w14:textId="77777777" w:rsidR="00485DE9" w:rsidRDefault="00FB7242" w:rsidP="003918DE">
      <w:pPr>
        <w:pStyle w:val="ListParagraph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62FDD322" w14:textId="77777777" w:rsidR="00485DE9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485DE9" w:rsidRPr="00485DE9">
        <w:rPr>
          <w:rFonts w:ascii="TimesNewRoman" w:hAnsi="TimesNewRoman" w:cs="TimesNewRoman"/>
          <w:sz w:val="24"/>
          <w:szCs w:val="24"/>
        </w:rPr>
        <w:t>5. Contribution to the consolidation of the health system by</w:t>
      </w:r>
      <w:r w:rsidR="00485DE9">
        <w:rPr>
          <w:rFonts w:ascii="TimesNewRoman" w:hAnsi="TimesNewRoman" w:cs="TimesNewRoman"/>
          <w:sz w:val="24"/>
          <w:szCs w:val="24"/>
        </w:rPr>
        <w:t xml:space="preserve"> means of</w:t>
      </w:r>
      <w:r w:rsidR="00485DE9" w:rsidRPr="00485DE9">
        <w:rPr>
          <w:rFonts w:ascii="TimesNewRoman" w:hAnsi="TimesNewRoman" w:cs="TimesNewRoman"/>
          <w:sz w:val="24"/>
          <w:szCs w:val="24"/>
        </w:rPr>
        <w:t>:</w:t>
      </w:r>
    </w:p>
    <w:p w14:paraId="3E99A1CF" w14:textId="77777777" w:rsidR="00FB7242" w:rsidRPr="00485DE9" w:rsidRDefault="00FB7242" w:rsidP="003918DE">
      <w:pPr>
        <w:pStyle w:val="ListParagraph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26E14F9A" w14:textId="77777777" w:rsidR="00485DE9" w:rsidRPr="00485DE9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b) </w:t>
      </w:r>
      <w:r w:rsidR="00485DE9">
        <w:rPr>
          <w:rFonts w:ascii="TimesNewRoman" w:hAnsi="TimesNewRoman" w:cs="TimesNewRoman"/>
          <w:sz w:val="24"/>
          <w:szCs w:val="24"/>
        </w:rPr>
        <w:t xml:space="preserve">Reinforcement of </w:t>
      </w:r>
      <w:r w:rsidR="00300C8F">
        <w:rPr>
          <w:rFonts w:ascii="TimesNewRoman" w:hAnsi="TimesNewRoman" w:cs="TimesNewRoman"/>
          <w:sz w:val="24"/>
          <w:szCs w:val="24"/>
        </w:rPr>
        <w:t xml:space="preserve">the </w:t>
      </w:r>
      <w:r w:rsidR="00485DE9" w:rsidRPr="00485DE9">
        <w:rPr>
          <w:rFonts w:ascii="TimesNewRoman" w:hAnsi="TimesNewRoman" w:cs="TimesNewRoman"/>
          <w:sz w:val="24"/>
          <w:szCs w:val="24"/>
        </w:rPr>
        <w:t>TB control network;</w:t>
      </w:r>
    </w:p>
    <w:p w14:paraId="2CB792C6" w14:textId="77777777" w:rsidR="00485DE9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c) </w:t>
      </w:r>
      <w:r w:rsidR="00485DE9">
        <w:rPr>
          <w:rFonts w:ascii="TimesNewRoman" w:hAnsi="TimesNewRoman" w:cs="TimesNewRoman"/>
          <w:sz w:val="24"/>
          <w:szCs w:val="24"/>
        </w:rPr>
        <w:t xml:space="preserve">Reinforcement of 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the control measures </w:t>
      </w:r>
      <w:r w:rsidR="00300C8F">
        <w:rPr>
          <w:rFonts w:ascii="TimesNewRoman" w:hAnsi="TimesNewRoman" w:cs="TimesNewRoman"/>
          <w:sz w:val="24"/>
          <w:szCs w:val="24"/>
        </w:rPr>
        <w:t>of</w:t>
      </w:r>
      <w:r w:rsidR="00485DE9" w:rsidRPr="00485DE9">
        <w:rPr>
          <w:rFonts w:ascii="TimesNewRoman" w:hAnsi="TimesNewRoman" w:cs="TimesNewRoman"/>
          <w:sz w:val="24"/>
          <w:szCs w:val="24"/>
        </w:rPr>
        <w:t xml:space="preserve"> the transmission of TB i</w:t>
      </w:r>
      <w:r w:rsidR="00485DE9">
        <w:rPr>
          <w:rFonts w:ascii="TimesNewRoman" w:hAnsi="TimesNewRoman" w:cs="TimesNewRoman"/>
          <w:sz w:val="24"/>
          <w:szCs w:val="24"/>
        </w:rPr>
        <w:t xml:space="preserve">nfection in health units of </w:t>
      </w:r>
      <w:r w:rsidR="00300C8F">
        <w:rPr>
          <w:rFonts w:ascii="TimesNewRoman" w:hAnsi="TimesNewRoman" w:cs="TimesNewRoman"/>
          <w:sz w:val="24"/>
          <w:szCs w:val="24"/>
        </w:rPr>
        <w:t xml:space="preserve">the </w:t>
      </w:r>
      <w:r w:rsidR="00485DE9">
        <w:rPr>
          <w:rFonts w:ascii="TimesNewRoman" w:hAnsi="TimesNewRoman" w:cs="TimesNewRoman"/>
          <w:sz w:val="24"/>
          <w:szCs w:val="24"/>
        </w:rPr>
        <w:t>Pulmonary Ph</w:t>
      </w:r>
      <w:r w:rsidR="003918DE">
        <w:rPr>
          <w:rFonts w:ascii="TimesNewRoman" w:hAnsi="TimesNewRoman" w:cs="TimesNewRoman"/>
          <w:sz w:val="24"/>
          <w:szCs w:val="24"/>
        </w:rPr>
        <w:t>thi</w:t>
      </w:r>
      <w:r w:rsidR="00485DE9">
        <w:rPr>
          <w:rFonts w:ascii="TimesNewRoman" w:hAnsi="TimesNewRoman" w:cs="TimesNewRoman"/>
          <w:sz w:val="24"/>
          <w:szCs w:val="24"/>
        </w:rPr>
        <w:t xml:space="preserve">siology </w:t>
      </w:r>
      <w:r w:rsidR="00485DE9" w:rsidRPr="00485DE9">
        <w:rPr>
          <w:rFonts w:ascii="TimesNewRoman" w:hAnsi="TimesNewRoman" w:cs="TimesNewRoman"/>
          <w:sz w:val="24"/>
          <w:szCs w:val="24"/>
        </w:rPr>
        <w:t>Network;</w:t>
      </w:r>
    </w:p>
    <w:p w14:paraId="198688E1" w14:textId="77777777" w:rsidR="00B03A24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</w:t>
      </w:r>
      <w:r w:rsidRPr="00FB7242">
        <w:rPr>
          <w:rFonts w:ascii="TimesNewRoman" w:hAnsi="TimesNewRoman" w:cs="TimesNewRoman"/>
          <w:sz w:val="24"/>
          <w:szCs w:val="24"/>
        </w:rPr>
        <w:t>……….</w:t>
      </w:r>
    </w:p>
    <w:p w14:paraId="593DD623" w14:textId="77777777" w:rsidR="00B03A24" w:rsidRPr="00B03A24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="00B03A24" w:rsidRPr="00B03A24">
        <w:rPr>
          <w:rFonts w:ascii="TimesNewRoman" w:hAnsi="TimesNewRoman" w:cs="TimesNewRoman"/>
          <w:sz w:val="24"/>
          <w:szCs w:val="24"/>
        </w:rPr>
        <w:t>7. Consolidation of public and public-private approaches (PPM):</w:t>
      </w:r>
    </w:p>
    <w:p w14:paraId="344CD19C" w14:textId="77777777" w:rsidR="00B03A24" w:rsidRDefault="00FB7242" w:rsidP="003918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a</w:t>
      </w:r>
      <w:r w:rsidR="00B03A24" w:rsidRPr="00B03A24"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 xml:space="preserve">to </w:t>
      </w:r>
      <w:r w:rsidR="00B03A24" w:rsidRPr="00B03A24">
        <w:rPr>
          <w:rFonts w:ascii="TimesNewRoman" w:hAnsi="TimesNewRoman" w:cs="TimesNewRoman"/>
          <w:sz w:val="24"/>
          <w:szCs w:val="24"/>
        </w:rPr>
        <w:t>encourag</w:t>
      </w:r>
      <w:r w:rsidR="003918DE">
        <w:rPr>
          <w:rFonts w:ascii="TimesNewRoman" w:hAnsi="TimesNewRoman" w:cs="TimesNewRoman"/>
          <w:sz w:val="24"/>
          <w:szCs w:val="24"/>
        </w:rPr>
        <w:t>e</w:t>
      </w:r>
      <w:r w:rsidR="00B03A24" w:rsidRPr="00B03A24">
        <w:rPr>
          <w:rFonts w:ascii="TimesNewRoman" w:hAnsi="TimesNewRoman" w:cs="TimesNewRoman"/>
          <w:sz w:val="24"/>
          <w:szCs w:val="24"/>
        </w:rPr>
        <w:t xml:space="preserve"> patients with TB and communities</w:t>
      </w:r>
      <w:r>
        <w:rPr>
          <w:rFonts w:ascii="TimesNewRoman" w:hAnsi="TimesNewRoman" w:cs="TimesNewRoman"/>
          <w:sz w:val="24"/>
          <w:szCs w:val="24"/>
        </w:rPr>
        <w:t xml:space="preserve"> in general  </w:t>
      </w:r>
      <w:r w:rsidR="00B03A24" w:rsidRPr="00B03A2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  combat</w:t>
      </w:r>
      <w:r w:rsidR="00B03A24" w:rsidRPr="00B03A24">
        <w:rPr>
          <w:rFonts w:ascii="TimesNewRoman" w:hAnsi="TimesNewRoman" w:cs="TimesNewRoman"/>
          <w:sz w:val="24"/>
          <w:szCs w:val="24"/>
        </w:rPr>
        <w:t xml:space="preserve"> TB </w:t>
      </w:r>
      <w:r>
        <w:rPr>
          <w:rFonts w:ascii="TimesNewRoman" w:hAnsi="TimesNewRoman" w:cs="TimesNewRoman"/>
          <w:sz w:val="24"/>
          <w:szCs w:val="24"/>
        </w:rPr>
        <w:t xml:space="preserve"> by means of </w:t>
      </w:r>
      <w:r w:rsidR="00B03A24">
        <w:rPr>
          <w:rFonts w:ascii="TimesNewRoman" w:hAnsi="TimesNewRoman" w:cs="TimesNewRoman"/>
          <w:sz w:val="24"/>
          <w:szCs w:val="24"/>
        </w:rPr>
        <w:t>a</w:t>
      </w:r>
      <w:r w:rsidR="00B03A24" w:rsidRPr="00B03A24">
        <w:rPr>
          <w:rFonts w:ascii="TimesNewRoman" w:hAnsi="TimesNewRoman" w:cs="TimesNewRoman"/>
          <w:sz w:val="24"/>
          <w:szCs w:val="24"/>
        </w:rPr>
        <w:t>dvocacy, communication and social mobilization (ACSM);</w:t>
      </w:r>
    </w:p>
    <w:p w14:paraId="02121FCC" w14:textId="77777777" w:rsidR="00FB7242" w:rsidRDefault="00FB7242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5A8B96" w14:textId="77777777" w:rsidR="00BC442F" w:rsidRPr="00405527" w:rsidRDefault="00BC442F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55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Page 12</w:t>
      </w:r>
    </w:p>
    <w:p w14:paraId="08A9AEFF" w14:textId="77777777" w:rsidR="00BC442F" w:rsidRDefault="00BC442F" w:rsidP="00B03A24">
      <w:pPr>
        <w:rPr>
          <w:rFonts w:ascii="TimesNewRoman" w:hAnsi="TimesNewRoman" w:cs="TimesNewRoman"/>
          <w:sz w:val="24"/>
          <w:szCs w:val="24"/>
        </w:rPr>
      </w:pPr>
    </w:p>
    <w:p w14:paraId="70AB2B44" w14:textId="77777777" w:rsidR="003918DE" w:rsidRDefault="00BC442F" w:rsidP="003918D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BC442F">
        <w:rPr>
          <w:rFonts w:ascii="TimesNewRoman" w:hAnsi="TimesNewRoman" w:cs="TimesNewRoman"/>
          <w:sz w:val="24"/>
          <w:szCs w:val="24"/>
        </w:rPr>
        <w:t xml:space="preserve">ORGANIZATION OF </w:t>
      </w:r>
      <w:r w:rsidR="00300C8F">
        <w:rPr>
          <w:rFonts w:ascii="TimesNewRoman" w:hAnsi="TimesNewRoman" w:cs="TimesNewRoman"/>
          <w:sz w:val="24"/>
          <w:szCs w:val="24"/>
        </w:rPr>
        <w:t xml:space="preserve">THE </w:t>
      </w:r>
      <w:r w:rsidRPr="00BC442F">
        <w:rPr>
          <w:rFonts w:ascii="TimesNewRoman" w:hAnsi="TimesNewRoman" w:cs="TimesNewRoman"/>
          <w:sz w:val="24"/>
          <w:szCs w:val="24"/>
        </w:rPr>
        <w:t>NATIONAL PROGRAM</w:t>
      </w:r>
      <w:r w:rsidR="003918DE">
        <w:rPr>
          <w:rFonts w:ascii="TimesNewRoman" w:hAnsi="TimesNewRoman" w:cs="TimesNewRoman"/>
          <w:sz w:val="24"/>
          <w:szCs w:val="24"/>
        </w:rPr>
        <w:t xml:space="preserve">ME </w:t>
      </w:r>
      <w:r w:rsidR="00300C8F">
        <w:rPr>
          <w:rFonts w:ascii="TimesNewRoman" w:hAnsi="TimesNewRoman" w:cs="TimesNewRoman"/>
          <w:sz w:val="24"/>
          <w:szCs w:val="24"/>
        </w:rPr>
        <w:t>FOR</w:t>
      </w:r>
      <w:r w:rsidR="003918DE">
        <w:rPr>
          <w:rFonts w:ascii="TimesNewRoman" w:hAnsi="TimesNewRoman" w:cs="TimesNewRoman"/>
          <w:sz w:val="24"/>
          <w:szCs w:val="24"/>
        </w:rPr>
        <w:t xml:space="preserve"> PREVENTIO</w:t>
      </w:r>
      <w:r w:rsidR="00300C8F">
        <w:rPr>
          <w:rFonts w:ascii="TimesNewRoman" w:hAnsi="TimesNewRoman" w:cs="TimesNewRoman"/>
          <w:sz w:val="24"/>
          <w:szCs w:val="24"/>
        </w:rPr>
        <w:t>N, SURVEILLANCE</w:t>
      </w:r>
      <w:r w:rsidR="003918DE">
        <w:rPr>
          <w:rFonts w:ascii="TimesNewRoman" w:hAnsi="TimesNewRoman" w:cs="TimesNewRoman"/>
          <w:sz w:val="24"/>
          <w:szCs w:val="24"/>
        </w:rPr>
        <w:t>,</w:t>
      </w:r>
      <w:r w:rsidR="00300C8F">
        <w:rPr>
          <w:rFonts w:ascii="TimesNewRoman" w:hAnsi="TimesNewRoman" w:cs="TimesNewRoman"/>
          <w:sz w:val="24"/>
          <w:szCs w:val="24"/>
        </w:rPr>
        <w:t xml:space="preserve"> </w:t>
      </w:r>
      <w:r w:rsidRPr="00BC442F">
        <w:rPr>
          <w:rFonts w:ascii="TimesNewRoman" w:hAnsi="TimesNewRoman" w:cs="TimesNewRoman"/>
          <w:sz w:val="24"/>
          <w:szCs w:val="24"/>
        </w:rPr>
        <w:t>SUPERVISION AND CONTROL OF TUBERCULOSIS</w:t>
      </w:r>
      <w:r w:rsidR="003918DE">
        <w:rPr>
          <w:rFonts w:ascii="TimesNewRoman" w:hAnsi="TimesNewRoman" w:cs="TimesNewRoman"/>
          <w:sz w:val="24"/>
          <w:szCs w:val="24"/>
        </w:rPr>
        <w:t xml:space="preserve"> </w:t>
      </w:r>
      <w:r w:rsidR="003918DE">
        <w:rPr>
          <w:rFonts w:ascii="PalatinoLinotype-Roman" w:hAnsi="PalatinoLinotype-Roman" w:cs="PalatinoLinotype-Roman"/>
          <w:sz w:val="24"/>
          <w:szCs w:val="24"/>
        </w:rPr>
        <w:t>(PNPSCT)</w:t>
      </w:r>
    </w:p>
    <w:p w14:paraId="71A7BAF3" w14:textId="77777777" w:rsidR="00BC442F" w:rsidRPr="00BC442F" w:rsidRDefault="00BC442F" w:rsidP="003918DE">
      <w:pPr>
        <w:pStyle w:val="ListParagraph"/>
        <w:rPr>
          <w:rFonts w:ascii="TimesNewRoman" w:hAnsi="TimesNewRoman" w:cs="TimesNewRoman"/>
          <w:sz w:val="24"/>
          <w:szCs w:val="24"/>
        </w:rPr>
      </w:pPr>
      <w:r w:rsidRPr="00BC442F">
        <w:rPr>
          <w:rFonts w:ascii="TimesNewRoman" w:hAnsi="TimesNewRoman" w:cs="TimesNewRoman"/>
          <w:sz w:val="24"/>
          <w:szCs w:val="24"/>
        </w:rPr>
        <w:br/>
        <w:t>PNPSCT is technically coordinated by the Pulmonary Ph</w:t>
      </w:r>
      <w:r w:rsidR="002A36DE">
        <w:rPr>
          <w:rFonts w:ascii="TimesNewRoman" w:hAnsi="TimesNewRoman" w:cs="TimesNewRoman"/>
          <w:sz w:val="24"/>
          <w:szCs w:val="24"/>
        </w:rPr>
        <w:t>thi</w:t>
      </w:r>
      <w:r w:rsidRPr="00BC442F">
        <w:rPr>
          <w:rFonts w:ascii="TimesNewRoman" w:hAnsi="TimesNewRoman" w:cs="TimesNewRoman"/>
          <w:sz w:val="24"/>
          <w:szCs w:val="24"/>
        </w:rPr>
        <w:t xml:space="preserve">siology </w:t>
      </w:r>
      <w:r w:rsidR="00FB7242">
        <w:rPr>
          <w:rFonts w:ascii="TimesNewRoman" w:hAnsi="TimesNewRoman" w:cs="TimesNewRoman"/>
          <w:sz w:val="24"/>
          <w:szCs w:val="24"/>
        </w:rPr>
        <w:t xml:space="preserve">Institute named after </w:t>
      </w:r>
      <w:r w:rsidRPr="00BC442F">
        <w:rPr>
          <w:rFonts w:ascii="TimesNewRoman" w:hAnsi="TimesNewRoman" w:cs="TimesNewRoman"/>
          <w:sz w:val="24"/>
          <w:szCs w:val="24"/>
        </w:rPr>
        <w:t xml:space="preserve"> Marius Nasta (IPMN), benefiting from specialized advice from ECDC and WHO.</w:t>
      </w:r>
      <w:r w:rsidRPr="00BC442F">
        <w:rPr>
          <w:rFonts w:ascii="TimesNewRoman" w:hAnsi="TimesNewRoman" w:cs="TimesNewRoman"/>
          <w:sz w:val="24"/>
          <w:szCs w:val="24"/>
        </w:rPr>
        <w:br/>
        <w:t xml:space="preserve">PNPSCT activities are developed via </w:t>
      </w:r>
      <w:r w:rsidR="00300C8F">
        <w:rPr>
          <w:rFonts w:ascii="TimesNewRoman" w:hAnsi="TimesNewRoman" w:cs="TimesNewRoman"/>
          <w:sz w:val="24"/>
          <w:szCs w:val="24"/>
        </w:rPr>
        <w:t xml:space="preserve">a </w:t>
      </w:r>
      <w:r w:rsidRPr="00BC442F">
        <w:rPr>
          <w:rFonts w:ascii="TimesNewRoman" w:hAnsi="TimesNewRoman" w:cs="TimesNewRoman"/>
          <w:sz w:val="24"/>
          <w:szCs w:val="24"/>
        </w:rPr>
        <w:t xml:space="preserve">hierarchic structure organized on 3 distinct levels, each level </w:t>
      </w:r>
      <w:r w:rsidR="00FB7242">
        <w:rPr>
          <w:rFonts w:ascii="TimesNewRoman" w:hAnsi="TimesNewRoman" w:cs="TimesNewRoman"/>
          <w:sz w:val="24"/>
          <w:szCs w:val="24"/>
        </w:rPr>
        <w:t>being organised based on</w:t>
      </w:r>
      <w:r w:rsidRPr="00BC442F">
        <w:rPr>
          <w:rFonts w:ascii="TimesNewRoman" w:hAnsi="TimesNewRoman" w:cs="TimesNewRoman"/>
          <w:sz w:val="24"/>
          <w:szCs w:val="24"/>
        </w:rPr>
        <w:t xml:space="preserve"> well-established assignments and functional relationships.</w:t>
      </w:r>
      <w:r w:rsidRPr="00BC442F">
        <w:rPr>
          <w:rFonts w:ascii="TimesNewRoman" w:hAnsi="TimesNewRoman" w:cs="TimesNewRoman"/>
          <w:sz w:val="24"/>
          <w:szCs w:val="24"/>
        </w:rPr>
        <w:br/>
      </w:r>
      <w:r w:rsidRPr="00286941">
        <w:rPr>
          <w:rFonts w:ascii="TimesNewRoman" w:hAnsi="TimesNewRoman" w:cs="TimesNewRoman"/>
          <w:b/>
          <w:sz w:val="24"/>
          <w:szCs w:val="24"/>
          <w:u w:val="single"/>
        </w:rPr>
        <w:t>The first level</w:t>
      </w:r>
      <w:r w:rsidRPr="00BC442F">
        <w:rPr>
          <w:rFonts w:ascii="TimesNewRoman" w:hAnsi="TimesNewRoman" w:cs="TimesNewRoman"/>
          <w:sz w:val="24"/>
          <w:szCs w:val="24"/>
        </w:rPr>
        <w:t xml:space="preserve"> consists of the following</w:t>
      </w:r>
      <w:r w:rsidR="00341D16" w:rsidRPr="00341D16">
        <w:rPr>
          <w:rFonts w:cs="TimesNewRoman"/>
          <w:sz w:val="24"/>
          <w:szCs w:val="24"/>
        </w:rPr>
        <w:t xml:space="preserve"> </w:t>
      </w:r>
      <w:r w:rsidR="00341D16">
        <w:rPr>
          <w:rFonts w:cs="TimesNewRoman"/>
          <w:sz w:val="24"/>
          <w:szCs w:val="24"/>
          <w:lang w:val="en-IE"/>
        </w:rPr>
        <w:t xml:space="preserve"> components</w:t>
      </w:r>
      <w:r w:rsidRPr="00BC442F">
        <w:rPr>
          <w:rFonts w:ascii="TimesNewRoman" w:hAnsi="TimesNewRoman" w:cs="TimesNewRoman"/>
          <w:sz w:val="24"/>
          <w:szCs w:val="24"/>
        </w:rPr>
        <w:t>:</w:t>
      </w:r>
    </w:p>
    <w:p w14:paraId="4ABC0120" w14:textId="77777777" w:rsidR="00286941" w:rsidRDefault="00FB7242" w:rsidP="00C1661B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4"/>
          <w:szCs w:val="24"/>
        </w:rPr>
      </w:pPr>
      <w:r w:rsidRPr="00286941">
        <w:rPr>
          <w:rFonts w:ascii="TimesNewRoman" w:hAnsi="TimesNewRoman" w:cs="TimesNewRoman"/>
          <w:i/>
          <w:sz w:val="24"/>
          <w:szCs w:val="24"/>
        </w:rPr>
        <w:t>P</w:t>
      </w:r>
      <w:r w:rsidR="00BC442F" w:rsidRPr="00286941">
        <w:rPr>
          <w:rFonts w:ascii="TimesNewRoman" w:hAnsi="TimesNewRoman" w:cs="TimesNewRoman"/>
          <w:i/>
          <w:sz w:val="24"/>
          <w:szCs w:val="24"/>
        </w:rPr>
        <w:t>rimary care network</w:t>
      </w:r>
      <w:r w:rsidR="00BC442F" w:rsidRPr="00BC442F">
        <w:rPr>
          <w:rFonts w:ascii="TimesNewRoman" w:hAnsi="TimesNewRoman" w:cs="TimesNewRoman"/>
          <w:sz w:val="24"/>
          <w:szCs w:val="24"/>
        </w:rPr>
        <w:t xml:space="preserve"> (family physicians / doctors in medical offices</w:t>
      </w:r>
      <w:r w:rsidR="00BC442F" w:rsidRPr="00BC442F">
        <w:rPr>
          <w:rFonts w:ascii="TimesNewRoman" w:hAnsi="TimesNewRoman" w:cs="TimesNewRoman"/>
          <w:sz w:val="24"/>
          <w:szCs w:val="24"/>
        </w:rPr>
        <w:br/>
        <w:t>of educational establishments) that ensure</w:t>
      </w:r>
      <w:r w:rsidR="00887561">
        <w:rPr>
          <w:rFonts w:ascii="TimesNewRoman" w:hAnsi="TimesNewRoman" w:cs="TimesNewRoman"/>
          <w:sz w:val="24"/>
          <w:szCs w:val="24"/>
        </w:rPr>
        <w:t xml:space="preserve"> the </w:t>
      </w:r>
      <w:r w:rsidR="00BC442F" w:rsidRPr="00BC442F">
        <w:rPr>
          <w:rFonts w:ascii="TimesNewRoman" w:hAnsi="TimesNewRoman" w:cs="TimesNewRoman"/>
          <w:sz w:val="24"/>
          <w:szCs w:val="24"/>
        </w:rPr>
        <w:t>identification of TB suspects and contacts</w:t>
      </w:r>
      <w:r w:rsidR="00BC442F" w:rsidRPr="00BC442F">
        <w:rPr>
          <w:rFonts w:ascii="TimesNewRoman" w:hAnsi="TimesNewRoman" w:cs="TimesNewRoman"/>
          <w:sz w:val="24"/>
          <w:szCs w:val="24"/>
        </w:rPr>
        <w:br/>
      </w:r>
      <w:r w:rsidR="00BC442F">
        <w:rPr>
          <w:rFonts w:ascii="TimesNewRoman" w:hAnsi="TimesNewRoman" w:cs="TimesNewRoman"/>
          <w:sz w:val="24"/>
          <w:szCs w:val="24"/>
        </w:rPr>
        <w:t xml:space="preserve">and who </w:t>
      </w:r>
      <w:r w:rsidR="00887561">
        <w:rPr>
          <w:rFonts w:ascii="TimesNewRoman" w:hAnsi="TimesNewRoman" w:cs="TimesNewRoman"/>
          <w:sz w:val="24"/>
          <w:szCs w:val="24"/>
        </w:rPr>
        <w:t>provide</w:t>
      </w:r>
      <w:r w:rsidR="00BC442F" w:rsidRPr="00BC442F">
        <w:rPr>
          <w:rFonts w:ascii="TimesNewRoman" w:hAnsi="TimesNewRoman" w:cs="TimesNewRoman"/>
          <w:sz w:val="24"/>
          <w:szCs w:val="24"/>
        </w:rPr>
        <w:t xml:space="preserve"> treatment </w:t>
      </w:r>
      <w:r w:rsidR="00887561">
        <w:rPr>
          <w:rFonts w:ascii="TimesNewRoman" w:hAnsi="TimesNewRoman" w:cs="TimesNewRoman"/>
          <w:sz w:val="24"/>
          <w:szCs w:val="24"/>
        </w:rPr>
        <w:t>to</w:t>
      </w:r>
      <w:r w:rsidR="00BC442F" w:rsidRPr="00BC442F">
        <w:rPr>
          <w:rFonts w:ascii="TimesNewRoman" w:hAnsi="TimesNewRoman" w:cs="TimesNewRoman"/>
          <w:sz w:val="24"/>
          <w:szCs w:val="24"/>
        </w:rPr>
        <w:t xml:space="preserve"> patients under direct observation in the</w:t>
      </w:r>
      <w:r w:rsidR="00BC442F">
        <w:rPr>
          <w:rFonts w:ascii="TimesNewRoman" w:hAnsi="TimesNewRoman" w:cs="TimesNewRoman"/>
          <w:sz w:val="24"/>
          <w:szCs w:val="24"/>
        </w:rPr>
        <w:t xml:space="preserve"> outpatient phase prescribed by Pulmonary </w:t>
      </w:r>
      <w:r w:rsidR="002A36DE">
        <w:rPr>
          <w:rFonts w:ascii="TimesNewRoman" w:hAnsi="TimesNewRoman" w:cs="TimesNewRoman"/>
          <w:sz w:val="24"/>
          <w:szCs w:val="24"/>
        </w:rPr>
        <w:t xml:space="preserve"> and </w:t>
      </w:r>
      <w:r w:rsidR="00BC442F" w:rsidRPr="00B03A24">
        <w:rPr>
          <w:rFonts w:ascii="TimesNewRoman" w:hAnsi="TimesNewRoman" w:cs="TimesNewRoman"/>
          <w:sz w:val="24"/>
          <w:szCs w:val="24"/>
        </w:rPr>
        <w:t>Phthisiology</w:t>
      </w:r>
      <w:r w:rsidR="00BC442F" w:rsidRPr="00485DE9">
        <w:rPr>
          <w:rFonts w:ascii="TimesNewRoman" w:hAnsi="TimesNewRoman" w:cs="TimesNewRoman"/>
          <w:sz w:val="24"/>
          <w:szCs w:val="24"/>
        </w:rPr>
        <w:t xml:space="preserve"> </w:t>
      </w:r>
      <w:r w:rsidR="004D2240">
        <w:rPr>
          <w:rFonts w:ascii="TimesNewRoman" w:hAnsi="TimesNewRoman" w:cs="TimesNewRoman"/>
          <w:sz w:val="24"/>
          <w:szCs w:val="24"/>
        </w:rPr>
        <w:t xml:space="preserve"> specialists of the </w:t>
      </w:r>
      <w:r w:rsidR="00286941">
        <w:rPr>
          <w:rFonts w:ascii="TimesNewRoman" w:hAnsi="TimesNewRoman" w:cs="TimesNewRoman"/>
          <w:sz w:val="24"/>
          <w:szCs w:val="24"/>
        </w:rPr>
        <w:t>Ministry of Health</w:t>
      </w:r>
      <w:r w:rsidR="004D2240">
        <w:rPr>
          <w:rFonts w:ascii="TimesNewRoman" w:hAnsi="TimesNewRoman" w:cs="TimesNewRoman"/>
          <w:sz w:val="24"/>
          <w:szCs w:val="24"/>
        </w:rPr>
        <w:t xml:space="preserve"> network</w:t>
      </w:r>
      <w:r w:rsidR="00887561">
        <w:rPr>
          <w:rFonts w:ascii="TimesNewRoman" w:hAnsi="TimesNewRoman" w:cs="TimesNewRoman"/>
          <w:sz w:val="24"/>
          <w:szCs w:val="24"/>
        </w:rPr>
        <w:t>,</w:t>
      </w:r>
      <w:r w:rsidR="004D2240">
        <w:rPr>
          <w:rFonts w:ascii="TimesNewRoman" w:hAnsi="TimesNewRoman" w:cs="TimesNewRoman"/>
          <w:sz w:val="24"/>
          <w:szCs w:val="24"/>
        </w:rPr>
        <w:t xml:space="preserve">  </w:t>
      </w:r>
      <w:r w:rsidR="00286941">
        <w:rPr>
          <w:rFonts w:ascii="TimesNewRoman" w:hAnsi="TimesNewRoman" w:cs="TimesNewRoman"/>
          <w:sz w:val="24"/>
          <w:szCs w:val="24"/>
        </w:rPr>
        <w:t xml:space="preserve">as well as </w:t>
      </w:r>
      <w:r w:rsidR="00BC442F">
        <w:rPr>
          <w:rFonts w:ascii="TimesNewRoman" w:hAnsi="TimesNewRoman" w:cs="TimesNewRoman"/>
          <w:sz w:val="24"/>
          <w:szCs w:val="24"/>
        </w:rPr>
        <w:t xml:space="preserve">other ministries </w:t>
      </w:r>
      <w:r w:rsidR="00887561">
        <w:rPr>
          <w:rFonts w:ascii="TimesNewRoman" w:hAnsi="TimesNewRoman" w:cs="TimesNewRoman"/>
          <w:sz w:val="24"/>
          <w:szCs w:val="24"/>
        </w:rPr>
        <w:t>who have</w:t>
      </w:r>
      <w:r w:rsidR="00BC442F">
        <w:rPr>
          <w:rFonts w:ascii="TimesNewRoman" w:hAnsi="TimesNewRoman" w:cs="TimesNewRoman"/>
          <w:sz w:val="24"/>
          <w:szCs w:val="24"/>
        </w:rPr>
        <w:t xml:space="preserve"> </w:t>
      </w:r>
      <w:r w:rsidR="00BC442F" w:rsidRPr="00BC442F">
        <w:rPr>
          <w:rFonts w:ascii="TimesNewRoman" w:hAnsi="TimesNewRoman" w:cs="TimesNewRoman"/>
          <w:sz w:val="24"/>
          <w:szCs w:val="24"/>
        </w:rPr>
        <w:t>health services</w:t>
      </w:r>
      <w:r w:rsidR="00286941">
        <w:rPr>
          <w:rFonts w:ascii="TimesNewRoman" w:hAnsi="TimesNewRoman" w:cs="TimesNewRoman"/>
          <w:sz w:val="24"/>
          <w:szCs w:val="24"/>
        </w:rPr>
        <w:t xml:space="preserve"> within their infrastructure.</w:t>
      </w:r>
    </w:p>
    <w:p w14:paraId="2984046A" w14:textId="77777777" w:rsidR="00BC442F" w:rsidRDefault="00BC442F" w:rsidP="00C1661B">
      <w:pPr>
        <w:pStyle w:val="ListParagraph"/>
        <w:numPr>
          <w:ilvl w:val="0"/>
          <w:numId w:val="2"/>
        </w:numPr>
        <w:rPr>
          <w:rFonts w:ascii="TimesNewRoman" w:hAnsi="TimesNewRoman" w:cs="TimesNewRoman"/>
          <w:sz w:val="24"/>
          <w:szCs w:val="24"/>
        </w:rPr>
      </w:pPr>
      <w:r w:rsidRPr="00BC442F">
        <w:rPr>
          <w:rFonts w:ascii="TimesNewRoman" w:hAnsi="TimesNewRoman" w:cs="TimesNewRoman"/>
          <w:sz w:val="24"/>
          <w:szCs w:val="24"/>
        </w:rPr>
        <w:t xml:space="preserve"> </w:t>
      </w:r>
      <w:r w:rsidR="00FF0EAA" w:rsidRPr="00286941">
        <w:rPr>
          <w:rFonts w:ascii="TimesNewRoman" w:hAnsi="TimesNewRoman" w:cs="TimesNewRoman"/>
          <w:i/>
          <w:sz w:val="24"/>
          <w:szCs w:val="24"/>
        </w:rPr>
        <w:t>The territorial Pulmonary</w:t>
      </w:r>
      <w:r w:rsidR="004D2240" w:rsidRPr="00286941">
        <w:rPr>
          <w:rFonts w:ascii="TimesNewRoman" w:hAnsi="TimesNewRoman" w:cs="TimesNewRoman"/>
          <w:i/>
          <w:sz w:val="24"/>
          <w:szCs w:val="24"/>
        </w:rPr>
        <w:t xml:space="preserve"> Ph</w:t>
      </w:r>
      <w:r w:rsidR="00286941" w:rsidRPr="00286941">
        <w:rPr>
          <w:rFonts w:ascii="TimesNewRoman" w:hAnsi="TimesNewRoman" w:cs="TimesNewRoman"/>
          <w:i/>
          <w:sz w:val="24"/>
          <w:szCs w:val="24"/>
        </w:rPr>
        <w:t>thi</w:t>
      </w:r>
      <w:r w:rsidR="004D2240" w:rsidRPr="00286941">
        <w:rPr>
          <w:rFonts w:ascii="TimesNewRoman" w:hAnsi="TimesNewRoman" w:cs="TimesNewRoman"/>
          <w:i/>
          <w:sz w:val="24"/>
          <w:szCs w:val="24"/>
        </w:rPr>
        <w:t xml:space="preserve">siology </w:t>
      </w:r>
      <w:r w:rsidRPr="00286941">
        <w:rPr>
          <w:rFonts w:ascii="TimesNewRoman" w:hAnsi="TimesNewRoman" w:cs="TimesNewRoman"/>
          <w:i/>
          <w:sz w:val="24"/>
          <w:szCs w:val="24"/>
        </w:rPr>
        <w:t>dispensaries (</w:t>
      </w:r>
      <w:r w:rsidR="00F92CEC" w:rsidRPr="00286941">
        <w:rPr>
          <w:rFonts w:ascii="TimesNewRoman" w:hAnsi="TimesNewRoman" w:cs="TimesNewRoman"/>
          <w:i/>
          <w:sz w:val="24"/>
          <w:szCs w:val="24"/>
        </w:rPr>
        <w:t>PPD</w:t>
      </w:r>
      <w:r w:rsidR="00286941" w:rsidRPr="00286941">
        <w:rPr>
          <w:rFonts w:ascii="TimesNewRoman" w:hAnsi="TimesNewRoman" w:cs="TimesNewRoman"/>
          <w:i/>
          <w:sz w:val="24"/>
          <w:szCs w:val="24"/>
        </w:rPr>
        <w:t>/DPF</w:t>
      </w:r>
      <w:r w:rsidRPr="00286941">
        <w:rPr>
          <w:rFonts w:ascii="TimesNewRoman" w:hAnsi="TimesNewRoman" w:cs="TimesNewRoman"/>
          <w:i/>
          <w:sz w:val="24"/>
          <w:szCs w:val="24"/>
        </w:rPr>
        <w:t>)</w:t>
      </w:r>
      <w:r w:rsidRPr="00BC442F">
        <w:rPr>
          <w:rFonts w:ascii="TimesNewRoman" w:hAnsi="TimesNewRoman" w:cs="TimesNewRoman"/>
          <w:sz w:val="24"/>
          <w:szCs w:val="24"/>
        </w:rPr>
        <w:t xml:space="preserve">, 2 to 8 in each </w:t>
      </w:r>
      <w:r w:rsidR="002A36DE">
        <w:rPr>
          <w:rFonts w:ascii="TimesNewRoman" w:hAnsi="TimesNewRoman" w:cs="TimesNewRoman"/>
          <w:sz w:val="24"/>
          <w:szCs w:val="24"/>
        </w:rPr>
        <w:t>district</w:t>
      </w:r>
      <w:r w:rsidRPr="00BC442F">
        <w:rPr>
          <w:rFonts w:ascii="TimesNewRoman" w:hAnsi="TimesNewRoman" w:cs="TimesNewRoman"/>
          <w:sz w:val="24"/>
          <w:szCs w:val="24"/>
        </w:rPr>
        <w:t xml:space="preserve"> and o</w:t>
      </w:r>
      <w:r w:rsidR="004D2240">
        <w:rPr>
          <w:rFonts w:ascii="TimesNewRoman" w:hAnsi="TimesNewRoman" w:cs="TimesNewRoman"/>
          <w:sz w:val="24"/>
          <w:szCs w:val="24"/>
        </w:rPr>
        <w:t xml:space="preserve">ne in </w:t>
      </w:r>
      <w:r w:rsidRPr="00BC442F">
        <w:rPr>
          <w:rFonts w:ascii="TimesNewRoman" w:hAnsi="TimesNewRoman" w:cs="TimesNewRoman"/>
          <w:sz w:val="24"/>
          <w:szCs w:val="24"/>
        </w:rPr>
        <w:t xml:space="preserve">each sector of Bucharest. The ministries with their own sanitary network also have </w:t>
      </w:r>
      <w:r w:rsidR="004D2240">
        <w:rPr>
          <w:rFonts w:ascii="TimesNewRoman" w:hAnsi="TimesNewRoman" w:cs="TimesNewRoman"/>
          <w:sz w:val="24"/>
          <w:szCs w:val="24"/>
        </w:rPr>
        <w:t>1 or</w:t>
      </w:r>
      <w:r w:rsidRPr="00BC442F">
        <w:rPr>
          <w:rFonts w:ascii="TimesNewRoman" w:hAnsi="TimesNewRoman" w:cs="TimesNewRoman"/>
          <w:sz w:val="24"/>
          <w:szCs w:val="24"/>
        </w:rPr>
        <w:t xml:space="preserve"> 2 </w:t>
      </w:r>
      <w:r w:rsidR="00286941">
        <w:rPr>
          <w:rFonts w:ascii="TimesNewRoman" w:hAnsi="TimesNewRoman" w:cs="TimesNewRoman"/>
          <w:sz w:val="24"/>
          <w:szCs w:val="24"/>
        </w:rPr>
        <w:t>PPD</w:t>
      </w:r>
      <w:r w:rsidRPr="00BC442F">
        <w:rPr>
          <w:rFonts w:ascii="TimesNewRoman" w:hAnsi="TimesNewRoman" w:cs="TimesNewRoman"/>
          <w:sz w:val="24"/>
          <w:szCs w:val="24"/>
        </w:rPr>
        <w:t>. They</w:t>
      </w:r>
      <w:r w:rsidR="004D2240">
        <w:rPr>
          <w:rFonts w:ascii="TimesNewRoman" w:hAnsi="TimesNewRoman" w:cs="TimesNewRoman"/>
          <w:sz w:val="24"/>
          <w:szCs w:val="24"/>
        </w:rPr>
        <w:t xml:space="preserve"> represent</w:t>
      </w:r>
      <w:r w:rsidRPr="00BC442F">
        <w:rPr>
          <w:rFonts w:ascii="TimesNewRoman" w:hAnsi="TimesNewRoman" w:cs="TimesNewRoman"/>
          <w:sz w:val="24"/>
          <w:szCs w:val="24"/>
        </w:rPr>
        <w:t xml:space="preserve"> the basic health care structure</w:t>
      </w:r>
      <w:r w:rsidR="004D2240">
        <w:rPr>
          <w:rFonts w:ascii="TimesNewRoman" w:hAnsi="TimesNewRoman" w:cs="TimesNewRoman"/>
          <w:sz w:val="24"/>
          <w:szCs w:val="24"/>
        </w:rPr>
        <w:t xml:space="preserve">s coordinating </w:t>
      </w:r>
      <w:r w:rsidR="00286941">
        <w:rPr>
          <w:rFonts w:ascii="TimesNewRoman" w:hAnsi="TimesNewRoman" w:cs="TimesNewRoman"/>
          <w:sz w:val="24"/>
          <w:szCs w:val="24"/>
        </w:rPr>
        <w:t xml:space="preserve">all </w:t>
      </w:r>
      <w:r w:rsidR="004D2240">
        <w:rPr>
          <w:rFonts w:ascii="TimesNewRoman" w:hAnsi="TimesNewRoman" w:cs="TimesNewRoman"/>
          <w:sz w:val="24"/>
          <w:szCs w:val="24"/>
        </w:rPr>
        <w:t xml:space="preserve">issues of </w:t>
      </w:r>
      <w:r w:rsidRPr="00BC442F">
        <w:rPr>
          <w:rFonts w:ascii="TimesNewRoman" w:hAnsi="TimesNewRoman" w:cs="TimesNewRoman"/>
          <w:sz w:val="24"/>
          <w:szCs w:val="24"/>
        </w:rPr>
        <w:t>surveillance and control of TB in the adjacent territory;</w:t>
      </w:r>
    </w:p>
    <w:p w14:paraId="48AA1D8A" w14:textId="77777777" w:rsidR="00286941" w:rsidRPr="00286941" w:rsidRDefault="00286941" w:rsidP="00286941">
      <w:pPr>
        <w:pStyle w:val="ListParagraph"/>
        <w:ind w:left="78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413C1877" w14:textId="77777777" w:rsidR="00FF0EAA" w:rsidRPr="00286941" w:rsidRDefault="00286941" w:rsidP="00286941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     </w:t>
      </w:r>
      <w:r w:rsidR="00FF0EAA" w:rsidRPr="00286941">
        <w:rPr>
          <w:rFonts w:ascii="TimesNewRoman" w:eastAsia="Times New Roman" w:hAnsi="TimesNewRoman" w:cs="Times New Roman"/>
          <w:sz w:val="24"/>
          <w:szCs w:val="24"/>
          <w:lang w:eastAsia="en-GB"/>
        </w:rPr>
        <w:t>4</w:t>
      </w:r>
      <w:r w:rsidR="00FF0EAA" w:rsidRPr="00286941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.</w:t>
      </w:r>
      <w:r w:rsidR="00FF0EAA" w:rsidRPr="002869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28694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286941">
        <w:rPr>
          <w:rFonts w:ascii="TimesNewRoman" w:hAnsi="TimesNewRoman" w:cs="TimesNewRoman"/>
          <w:i/>
          <w:sz w:val="24"/>
          <w:szCs w:val="24"/>
        </w:rPr>
        <w:t>TB bacteriological</w:t>
      </w:r>
      <w:r w:rsidR="00FF0EAA" w:rsidRPr="00286941">
        <w:rPr>
          <w:rFonts w:ascii="TimesNewRoman" w:hAnsi="TimesNewRoman" w:cs="TimesNewRoman"/>
          <w:i/>
          <w:sz w:val="24"/>
          <w:szCs w:val="24"/>
        </w:rPr>
        <w:t xml:space="preserve"> network</w:t>
      </w:r>
      <w:r w:rsidR="00FF0EAA" w:rsidRPr="00286941">
        <w:rPr>
          <w:rFonts w:ascii="TimesNewRoman" w:hAnsi="TimesNewRoman" w:cs="TimesNewRoman"/>
          <w:sz w:val="24"/>
          <w:szCs w:val="24"/>
        </w:rPr>
        <w:t xml:space="preserve"> . </w:t>
      </w:r>
    </w:p>
    <w:p w14:paraId="39836532" w14:textId="77777777" w:rsidR="00286941" w:rsidRDefault="00286941" w:rsidP="00286941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</w:p>
    <w:p w14:paraId="00CE1273" w14:textId="77777777" w:rsidR="00FF0EAA" w:rsidRPr="00286941" w:rsidRDefault="00286941" w:rsidP="00286941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FF0EAA" w:rsidRPr="00286941">
        <w:rPr>
          <w:rFonts w:ascii="TimesNewRoman" w:hAnsi="TimesNewRoman" w:cs="TimesNewRoman"/>
          <w:sz w:val="24"/>
          <w:szCs w:val="24"/>
        </w:rPr>
        <w:t xml:space="preserve">1. The primary medical network </w:t>
      </w:r>
      <w:r w:rsidR="00632E2D" w:rsidRPr="00286941">
        <w:rPr>
          <w:rFonts w:ascii="TimesNewRoman" w:hAnsi="TimesNewRoman" w:cs="TimesNewRoman"/>
          <w:sz w:val="24"/>
          <w:szCs w:val="24"/>
        </w:rPr>
        <w:t>shall</w:t>
      </w:r>
      <w:r w:rsidR="00FF0EAA" w:rsidRPr="00286941">
        <w:rPr>
          <w:rFonts w:ascii="TimesNewRoman" w:hAnsi="TimesNewRoman" w:cs="TimesNewRoman"/>
          <w:sz w:val="24"/>
          <w:szCs w:val="24"/>
        </w:rPr>
        <w:t xml:space="preserve"> participate in</w:t>
      </w:r>
      <w:r>
        <w:rPr>
          <w:rFonts w:ascii="TimesNewRoman" w:hAnsi="TimesNewRoman" w:cs="TimesNewRoman"/>
          <w:sz w:val="24"/>
          <w:szCs w:val="24"/>
        </w:rPr>
        <w:t xml:space="preserve"> the following</w:t>
      </w:r>
      <w:r w:rsidR="00FF0EAA" w:rsidRPr="00286941">
        <w:rPr>
          <w:rFonts w:ascii="TimesNewRoman" w:hAnsi="TimesNewRoman" w:cs="TimesNewRoman"/>
          <w:sz w:val="24"/>
          <w:szCs w:val="24"/>
        </w:rPr>
        <w:t xml:space="preserve">: </w:t>
      </w:r>
    </w:p>
    <w:p w14:paraId="7CA66CBD" w14:textId="77777777" w:rsidR="00FF0EAA" w:rsidRDefault="00FF0EAA" w:rsidP="00FF0EAA">
      <w:pPr>
        <w:pStyle w:val="ListParagraph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 w:rsidRPr="00942D4B">
        <w:rPr>
          <w:rFonts w:ascii="TimesNewRoman" w:hAnsi="TimesNewRoman" w:cs="TimesNewRoman"/>
          <w:sz w:val="24"/>
          <w:szCs w:val="24"/>
        </w:rPr>
        <w:t xml:space="preserve">a) identification of TB suspects and contacts; </w:t>
      </w:r>
    </w:p>
    <w:p w14:paraId="17A679E3" w14:textId="77777777" w:rsidR="00FF0EAA" w:rsidRPr="00942D4B" w:rsidRDefault="00FF0EAA" w:rsidP="00FF0EAA">
      <w:pPr>
        <w:pStyle w:val="ListParagraph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 w:rsidRPr="00942D4B">
        <w:rPr>
          <w:rFonts w:ascii="TimesNewRoman" w:hAnsi="TimesNewRoman" w:cs="TimesNewRoman"/>
          <w:sz w:val="24"/>
          <w:szCs w:val="24"/>
        </w:rPr>
        <w:t>b) administration of anti-tuberculosis medication under direct observation;</w:t>
      </w:r>
    </w:p>
    <w:p w14:paraId="689EB5C8" w14:textId="77777777" w:rsidR="00FF0EAA" w:rsidRPr="00942D4B" w:rsidRDefault="00FF0EAA" w:rsidP="00FF0EAA">
      <w:pPr>
        <w:pStyle w:val="ListParagraph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 w:rsidRPr="00942D4B">
        <w:rPr>
          <w:rFonts w:ascii="TimesNewRoman" w:hAnsi="TimesNewRoman" w:cs="TimesNewRoman"/>
          <w:sz w:val="24"/>
          <w:szCs w:val="24"/>
        </w:rPr>
        <w:t>c) carrying out of  the epidemiological inquiry;</w:t>
      </w:r>
    </w:p>
    <w:p w14:paraId="2BB09BF7" w14:textId="77777777" w:rsidR="00FF0EAA" w:rsidRPr="00942D4B" w:rsidRDefault="00FF0EAA" w:rsidP="00FF0EAA">
      <w:pPr>
        <w:pStyle w:val="ListParagraph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 w:rsidRPr="00942D4B">
        <w:rPr>
          <w:rFonts w:ascii="TimesNewRoman" w:hAnsi="TimesNewRoman" w:cs="TimesNewRoman"/>
          <w:sz w:val="24"/>
          <w:szCs w:val="24"/>
        </w:rPr>
        <w:t>d) IEC activities</w:t>
      </w:r>
      <w:r w:rsidR="00286941">
        <w:rPr>
          <w:rFonts w:ascii="TimesNewRoman" w:hAnsi="TimesNewRoman" w:cs="TimesNewRoman"/>
          <w:sz w:val="24"/>
          <w:szCs w:val="24"/>
        </w:rPr>
        <w:t xml:space="preserve"> (Information, Education, Communication)</w:t>
      </w:r>
      <w:r w:rsidRPr="00942D4B">
        <w:rPr>
          <w:rFonts w:ascii="TimesNewRoman" w:hAnsi="TimesNewRoman" w:cs="TimesNewRoman"/>
          <w:sz w:val="24"/>
          <w:szCs w:val="24"/>
        </w:rPr>
        <w:t>.</w:t>
      </w:r>
    </w:p>
    <w:p w14:paraId="315C1232" w14:textId="77777777" w:rsidR="00FF0EAA" w:rsidRDefault="00286941" w:rsidP="00286941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FF0EAA" w:rsidRPr="00286941">
        <w:rPr>
          <w:rFonts w:ascii="TimesNewRoman" w:hAnsi="TimesNewRoman" w:cs="TimesNewRoman"/>
          <w:sz w:val="24"/>
          <w:szCs w:val="24"/>
        </w:rPr>
        <w:t xml:space="preserve">Thus, family doctors (FD) and physicians working in the medical offices of the educational institutions have the following tasks: </w:t>
      </w:r>
    </w:p>
    <w:p w14:paraId="3432DC3C" w14:textId="77777777" w:rsidR="00286941" w:rsidRPr="00286941" w:rsidRDefault="00286941" w:rsidP="00286941">
      <w:pPr>
        <w:pStyle w:val="ListParagraph"/>
        <w:ind w:left="78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1E37BBFF" w14:textId="77777777" w:rsidR="00FF0EAA" w:rsidRDefault="00FF0EAA" w:rsidP="00FF0EAA">
      <w:pPr>
        <w:pStyle w:val="ListParagraph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41D16">
        <w:rPr>
          <w:rFonts w:ascii="TimesNewRoman" w:hAnsi="TimesNewRoman" w:cs="TimesNewRoman"/>
          <w:sz w:val="24"/>
          <w:szCs w:val="24"/>
        </w:rPr>
        <w:t xml:space="preserve">     e)</w:t>
      </w:r>
      <w:r w:rsidR="00632E2D">
        <w:rPr>
          <w:rFonts w:ascii="TimesNewRoman" w:hAnsi="TimesNewRoman" w:cs="TimesNewRoman"/>
          <w:sz w:val="24"/>
          <w:szCs w:val="24"/>
        </w:rPr>
        <w:t xml:space="preserve"> to</w:t>
      </w:r>
      <w:r w:rsidRPr="00341D16">
        <w:rPr>
          <w:rFonts w:ascii="TimesNewRoman" w:hAnsi="TimesNewRoman" w:cs="TimesNewRoman"/>
          <w:sz w:val="24"/>
          <w:szCs w:val="24"/>
        </w:rPr>
        <w:t xml:space="preserve"> identify and send suspected cases of tuberculosis</w:t>
      </w:r>
      <w:r w:rsidR="00632E2D">
        <w:rPr>
          <w:rFonts w:ascii="TimesNewRoman" w:hAnsi="TimesNewRoman" w:cs="TimesNewRoman"/>
          <w:sz w:val="24"/>
          <w:szCs w:val="24"/>
        </w:rPr>
        <w:t xml:space="preserve"> </w:t>
      </w:r>
      <w:r w:rsidR="00632E2D" w:rsidRPr="00341D16">
        <w:rPr>
          <w:rFonts w:ascii="TimesNewRoman" w:hAnsi="TimesNewRoman" w:cs="TimesNewRoman"/>
          <w:sz w:val="24"/>
          <w:szCs w:val="24"/>
        </w:rPr>
        <w:t>for consultation</w:t>
      </w:r>
      <w:r w:rsidRPr="00341D16">
        <w:rPr>
          <w:rFonts w:ascii="TimesNewRoman" w:hAnsi="TimesNewRoman" w:cs="TimesNewRoman"/>
          <w:sz w:val="24"/>
          <w:szCs w:val="24"/>
        </w:rPr>
        <w:t xml:space="preserve"> </w:t>
      </w:r>
      <w:r w:rsidR="00632E2D">
        <w:rPr>
          <w:rFonts w:ascii="TimesNewRoman" w:hAnsi="TimesNewRoman" w:cs="TimesNewRoman"/>
          <w:sz w:val="24"/>
          <w:szCs w:val="24"/>
        </w:rPr>
        <w:t>and analysis</w:t>
      </w:r>
      <w:r w:rsidR="00341D16" w:rsidRPr="00341D16">
        <w:rPr>
          <w:rFonts w:ascii="TimesNewRoman" w:hAnsi="TimesNewRoman" w:cs="TimesNewRoman"/>
          <w:sz w:val="24"/>
          <w:szCs w:val="24"/>
        </w:rPr>
        <w:t xml:space="preserve"> to</w:t>
      </w:r>
      <w:r w:rsidRPr="00341D16">
        <w:rPr>
          <w:rFonts w:ascii="TimesNewRoman" w:hAnsi="TimesNewRoman" w:cs="TimesNewRoman"/>
          <w:sz w:val="24"/>
          <w:szCs w:val="24"/>
        </w:rPr>
        <w:t xml:space="preserve"> </w:t>
      </w:r>
      <w:r w:rsidR="00341D16" w:rsidRPr="00341D16">
        <w:rPr>
          <w:rFonts w:ascii="TimesNewRoman" w:hAnsi="TimesNewRoman" w:cs="TimesNewRoman"/>
          <w:sz w:val="24"/>
          <w:szCs w:val="24"/>
        </w:rPr>
        <w:t xml:space="preserve">the </w:t>
      </w:r>
      <w:r w:rsidRPr="00341D16">
        <w:rPr>
          <w:rFonts w:ascii="TimesNewRoman" w:hAnsi="TimesNewRoman" w:cs="TimesNewRoman"/>
          <w:sz w:val="24"/>
          <w:szCs w:val="24"/>
        </w:rPr>
        <w:t>specialist</w:t>
      </w:r>
      <w:r w:rsidR="00341D16" w:rsidRPr="00341D16">
        <w:rPr>
          <w:rFonts w:ascii="TimesNewRoman" w:hAnsi="TimesNewRoman" w:cs="TimesNewRoman"/>
          <w:sz w:val="24"/>
          <w:szCs w:val="24"/>
        </w:rPr>
        <w:t>s</w:t>
      </w:r>
      <w:r w:rsidR="00632E2D">
        <w:rPr>
          <w:rFonts w:ascii="TimesNewRoman" w:hAnsi="TimesNewRoman" w:cs="TimesNewRoman"/>
          <w:sz w:val="24"/>
          <w:szCs w:val="24"/>
        </w:rPr>
        <w:t xml:space="preserve"> of the</w:t>
      </w:r>
      <w:r w:rsidR="00286941">
        <w:rPr>
          <w:rFonts w:ascii="TimesNewRoman" w:hAnsi="TimesNewRoman" w:cs="TimesNewRoman"/>
          <w:sz w:val="24"/>
          <w:szCs w:val="24"/>
        </w:rPr>
        <w:t xml:space="preserve"> </w:t>
      </w:r>
      <w:r w:rsidR="00632E2D" w:rsidRPr="00341D16">
        <w:rPr>
          <w:rFonts w:ascii="TimesNewRoman" w:hAnsi="TimesNewRoman" w:cs="TimesNewRoman"/>
          <w:sz w:val="24"/>
          <w:szCs w:val="24"/>
        </w:rPr>
        <w:t>Pulmonary Dispensaries</w:t>
      </w:r>
      <w:r w:rsidR="00632E2D">
        <w:rPr>
          <w:rFonts w:ascii="TimesNewRoman" w:hAnsi="TimesNewRoman" w:cs="TimesNewRoman"/>
          <w:sz w:val="24"/>
          <w:szCs w:val="24"/>
        </w:rPr>
        <w:t xml:space="preserve"> to which the p</w:t>
      </w:r>
      <w:r w:rsidR="00632E2D" w:rsidRPr="00341D16">
        <w:rPr>
          <w:rFonts w:ascii="TimesNewRoman" w:hAnsi="TimesNewRoman" w:cs="TimesNewRoman"/>
          <w:sz w:val="24"/>
          <w:szCs w:val="24"/>
        </w:rPr>
        <w:t xml:space="preserve">atient is assigned as per his/her resident address </w:t>
      </w:r>
      <w:r w:rsidR="00632E2D">
        <w:rPr>
          <w:rFonts w:ascii="TimesNewRoman" w:hAnsi="TimesNewRoman" w:cs="TimesNewRoman"/>
          <w:sz w:val="24"/>
          <w:szCs w:val="24"/>
        </w:rPr>
        <w:t xml:space="preserve">and </w:t>
      </w:r>
      <w:r w:rsidR="00632E2D" w:rsidRPr="00341D16">
        <w:rPr>
          <w:rFonts w:ascii="TimesNewRoman" w:hAnsi="TimesNewRoman" w:cs="TimesNewRoman"/>
          <w:sz w:val="24"/>
          <w:szCs w:val="24"/>
        </w:rPr>
        <w:t>as required</w:t>
      </w:r>
      <w:r w:rsidR="00632E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legal regulations in force</w:t>
      </w:r>
      <w:r w:rsidR="00341D16" w:rsidRPr="00341D16">
        <w:rPr>
          <w:rFonts w:ascii="TimesNewRoman" w:hAnsi="TimesNewRoman" w:cs="TimesNewRoman"/>
          <w:sz w:val="24"/>
          <w:szCs w:val="24"/>
        </w:rPr>
        <w:t xml:space="preserve"> </w:t>
      </w:r>
    </w:p>
    <w:p w14:paraId="5B33E314" w14:textId="77777777" w:rsidR="00632E2D" w:rsidRDefault="00632E2D" w:rsidP="00FF0EAA">
      <w:pPr>
        <w:pStyle w:val="ListParagraph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f) to re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cord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dedicated regist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cases of suspected tuberculosis  and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 up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specialised consultations</w:t>
      </w:r>
      <w:r w:rsidR="001F764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organised within </w:t>
      </w:r>
      <w:r>
        <w:rPr>
          <w:rFonts w:ascii="TimesNewRoman" w:hAnsi="TimesNewRoman" w:cs="TimesNewRoman"/>
          <w:sz w:val="24"/>
          <w:szCs w:val="24"/>
        </w:rPr>
        <w:t>the</w:t>
      </w:r>
      <w:r w:rsidR="00E1644B">
        <w:rPr>
          <w:rFonts w:ascii="TimesNewRoman" w:hAnsi="TimesNewRoman" w:cs="TimesNewRoman"/>
          <w:sz w:val="24"/>
          <w:szCs w:val="24"/>
        </w:rPr>
        <w:t xml:space="preserve"> </w:t>
      </w:r>
      <w:r w:rsidRPr="00341D16">
        <w:rPr>
          <w:rFonts w:ascii="TimesNewRoman" w:hAnsi="TimesNewRoman" w:cs="TimesNewRoman"/>
          <w:sz w:val="24"/>
          <w:szCs w:val="24"/>
        </w:rPr>
        <w:t>Pulmonary Dispensaries</w:t>
      </w:r>
    </w:p>
    <w:p w14:paraId="709B4E01" w14:textId="77777777" w:rsidR="00632E2D" w:rsidRPr="00C1661B" w:rsidRDefault="00632E2D" w:rsidP="00FF0E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NewRoman" w:hAnsi="TimesNewRoman" w:cs="TimesNewRoman"/>
          <w:sz w:val="24"/>
          <w:szCs w:val="24"/>
        </w:rPr>
        <w:t xml:space="preserve">    g) to participate</w:t>
      </w:r>
      <w:r w:rsidR="00A0730D">
        <w:rPr>
          <w:rFonts w:ascii="TimesNewRoman" w:hAnsi="TimesNewRoman" w:cs="TimesNewRoman"/>
          <w:sz w:val="24"/>
          <w:szCs w:val="24"/>
        </w:rPr>
        <w:t xml:space="preserve"> in collaboration with the medical specialist in epidemiological investigation</w:t>
      </w:r>
      <w:r w:rsidR="001F7649">
        <w:rPr>
          <w:rFonts w:ascii="TimesNewRoman" w:hAnsi="TimesNewRoman" w:cs="TimesNewRoman"/>
          <w:sz w:val="24"/>
          <w:szCs w:val="24"/>
        </w:rPr>
        <w:t>.</w:t>
      </w:r>
      <w:r w:rsidR="00A0730D">
        <w:rPr>
          <w:rFonts w:ascii="TimesNewRoman" w:hAnsi="TimesNewRoman" w:cs="TimesNewRoman"/>
          <w:sz w:val="24"/>
          <w:szCs w:val="24"/>
        </w:rPr>
        <w:t xml:space="preserve"> </w:t>
      </w:r>
      <w:r w:rsidR="001F7649">
        <w:rPr>
          <w:rFonts w:ascii="TimesNewRoman" w:hAnsi="TimesNewRoman" w:cs="TimesNewRoman"/>
          <w:sz w:val="24"/>
          <w:szCs w:val="24"/>
        </w:rPr>
        <w:t>To participate in collaboration with the</w:t>
      </w:r>
      <w:r w:rsidR="00A0730D">
        <w:rPr>
          <w:rFonts w:ascii="TimesNewRoman" w:hAnsi="TimesNewRoman" w:cs="TimesNewRoman"/>
          <w:sz w:val="24"/>
          <w:szCs w:val="24"/>
        </w:rPr>
        <w:t xml:space="preserve"> implementation of the necessary measures to detect the cases of tuberculosis ; in </w:t>
      </w:r>
      <w:r w:rsidR="001F7649">
        <w:rPr>
          <w:rFonts w:ascii="TimesNewRoman" w:hAnsi="TimesNewRoman" w:cs="TimesNewRoman"/>
          <w:sz w:val="24"/>
          <w:szCs w:val="24"/>
        </w:rPr>
        <w:t xml:space="preserve">the </w:t>
      </w:r>
      <w:r w:rsidR="00A0730D">
        <w:rPr>
          <w:rFonts w:ascii="TimesNewRoman" w:hAnsi="TimesNewRoman" w:cs="TimesNewRoman"/>
          <w:sz w:val="24"/>
          <w:szCs w:val="24"/>
        </w:rPr>
        <w:t>case of TB outbreaks (  at least 3 cases), to carry out the same activity together with the doctor epidemiologist of the DSPJ</w:t>
      </w:r>
      <w:r w:rsidR="00E1644B">
        <w:rPr>
          <w:rFonts w:ascii="TimesNewRoman" w:hAnsi="TimesNewRoman" w:cs="TimesNewRoman"/>
          <w:sz w:val="24"/>
          <w:szCs w:val="24"/>
        </w:rPr>
        <w:t xml:space="preserve">  (District Administration of Health)</w:t>
      </w:r>
      <w:r w:rsidR="00A0730D">
        <w:rPr>
          <w:rFonts w:ascii="TimesNewRoman" w:hAnsi="TimesNewRoman" w:cs="TimesNewRoman"/>
          <w:sz w:val="24"/>
          <w:szCs w:val="24"/>
        </w:rPr>
        <w:t>.</w:t>
      </w:r>
    </w:p>
    <w:p w14:paraId="110C711B" w14:textId="77777777" w:rsidR="00E1644B" w:rsidRPr="00286941" w:rsidRDefault="00E1644B" w:rsidP="00E1644B">
      <w:pPr>
        <w:pStyle w:val="ListParagraph"/>
        <w:ind w:left="78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255BCC49" w14:textId="77777777" w:rsidR="00A0730D" w:rsidRDefault="00A0730D" w:rsidP="00A073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cooperation with the pulmonologist,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to provide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prophylactic treatment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persons who have been in contact with the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contagious cases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 the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age group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0-19, and other categories </w:t>
      </w:r>
    </w:p>
    <w:p w14:paraId="4DB8DE31" w14:textId="77777777" w:rsidR="00E1644B" w:rsidRDefault="00A0730D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30D731" w14:textId="77777777" w:rsidR="00A0730D" w:rsidRPr="00405527" w:rsidRDefault="00A0730D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55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Page 13</w:t>
      </w:r>
    </w:p>
    <w:p w14:paraId="14BC4107" w14:textId="77777777" w:rsidR="00E1644B" w:rsidRDefault="00E1644B" w:rsidP="00A0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17754C" w14:textId="77777777" w:rsidR="00A0730D" w:rsidRDefault="00A0730D" w:rsidP="00E164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people with 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risk 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tuberculosis disease: HIV infection, 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56E88"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congenital 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>immun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Pr="00A0730D">
        <w:rPr>
          <w:rFonts w:ascii="Times New Roman" w:eastAsia="Times New Roman" w:hAnsi="Times New Roman" w:cs="Times New Roman"/>
          <w:sz w:val="24"/>
          <w:szCs w:val="24"/>
          <w:lang w:eastAsia="en-GB"/>
        </w:rPr>
        <w:t>deficiencies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>, immunosuppressive treatments, long-ter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corti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sone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therapy, cytostatic etc.</w:t>
      </w:r>
    </w:p>
    <w:p w14:paraId="3FFBB096" w14:textId="77777777" w:rsidR="00A56E88" w:rsidRPr="00797E34" w:rsidRDefault="00E1644B" w:rsidP="00E164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>j)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ensure administration of </w:t>
      </w:r>
      <w:r w:rsidR="00A56E88" w:rsidRP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treatment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along with</w:t>
      </w:r>
      <w:r w:rsidR="00A56E88" w:rsidRP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direct observation of patients with registered  tuberculosis</w:t>
      </w:r>
      <w:r w:rsidR="00A56E88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5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epidemiological territory to which they have been assigned</w:t>
      </w:r>
    </w:p>
    <w:p w14:paraId="35B24B60" w14:textId="77777777" w:rsidR="00A56E88" w:rsidRPr="00797E34" w:rsidRDefault="00A56E88" w:rsidP="00A5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shd w:val="clear" w:color="auto" w:fill="FFFF00"/>
          <w:lang w:eastAsia="en-GB"/>
        </w:rPr>
        <w:t>pe liste sau aflaţi în teritoriul pe care îl au arondat epidemiologic.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797E34">
        <w:rPr>
          <w:rFonts w:ascii="TimesNewRoman" w:eastAsia="Times New Roman" w:hAnsi="TimesNewRoman" w:cs="Times New Roman"/>
          <w:sz w:val="24"/>
          <w:szCs w:val="24"/>
          <w:shd w:val="clear" w:color="auto" w:fill="FFFF00"/>
          <w:lang w:eastAsia="en-GB"/>
        </w:rPr>
        <w:t xml:space="preserve"> </w:t>
      </w:r>
    </w:p>
    <w:p w14:paraId="14027666" w14:textId="77777777" w:rsidR="00A56E88" w:rsidRPr="005134A1" w:rsidRDefault="00A56E88" w:rsidP="005134A1">
      <w:pPr>
        <w:pStyle w:val="ListParagraph"/>
        <w:numPr>
          <w:ilvl w:val="0"/>
          <w:numId w:val="2"/>
        </w:numPr>
        <w:spacing w:after="0" w:line="240" w:lineRule="auto"/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</w:pPr>
      <w:r w:rsidRPr="005134A1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Pulmonary Ph</w:t>
      </w:r>
      <w:r w:rsidR="00AA3ABD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thi</w:t>
      </w:r>
      <w:r w:rsidRPr="005134A1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 xml:space="preserve">siology dispenser </w:t>
      </w:r>
      <w:r w:rsidR="0087109C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duties</w:t>
      </w:r>
      <w:r w:rsidRPr="005134A1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 xml:space="preserve"> are </w:t>
      </w:r>
      <w:r w:rsidR="0087109C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as</w:t>
      </w:r>
      <w:r w:rsidRPr="005134A1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 xml:space="preserve"> </w:t>
      </w:r>
      <w:r w:rsidR="0087109C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follows</w:t>
      </w:r>
      <w:r w:rsidRPr="005134A1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:</w:t>
      </w:r>
    </w:p>
    <w:p w14:paraId="3D84D656" w14:textId="77777777" w:rsidR="005134A1" w:rsidRPr="005134A1" w:rsidRDefault="005134A1" w:rsidP="005134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4A1">
        <w:rPr>
          <w:rFonts w:ascii="TimesNewRoman" w:eastAsia="Times New Roman" w:hAnsi="TimesNewRoman" w:cs="Times New Roman"/>
          <w:vanish/>
          <w:sz w:val="24"/>
          <w:szCs w:val="24"/>
          <w:shd w:val="clear" w:color="auto" w:fill="FFFF00"/>
          <w:lang w:eastAsia="en-GB"/>
        </w:rPr>
        <w:t>asigură depistarea cazurilor de tuberculoză prin: controlul simptomaticilor respiratori şi</w:t>
      </w:r>
      <w:r w:rsidR="00AA3A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PPD ensures the detection of tuberculosis cases by means of control 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respiratory symptoms and TB suspects via clinical examination, thoracic radiography and, where appropriate, sputum </w:t>
      </w:r>
      <w:r w:rsidR="003D7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examination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microscopy and culture, as well as control 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TB contacts and other groups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r w:rsidR="0087109C"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high risk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developing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tuberculosis via clinical examination, thoracic radiography, and additionally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children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means of IDR in PPDs (tuberculin skin test); </w:t>
      </w:r>
    </w:p>
    <w:p w14:paraId="2C1F6C52" w14:textId="77777777" w:rsidR="005134A1" w:rsidRDefault="005134A1" w:rsidP="005134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collaboration with 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family doctor,</w:t>
      </w:r>
      <w:r w:rsidR="00E1644B"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PPD ensures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prophylactic treatment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self-administration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persons who have been in contact with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contagious cases,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age group 0-19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and for other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categories of people at high risk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8710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developing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tuberculosis (HIV,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congenital immune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deficiencies, diseases or conditions with permanent or temporary immune deficiency,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immunosuppressive treatments, long-ter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corti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sone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therapy, cytostatic etc</w:t>
      </w:r>
      <w:r w:rsidR="003D715E">
        <w:rPr>
          <w:rFonts w:ascii="Times New Roman" w:eastAsia="Times New Roman" w:hAnsi="Times New Roman" w:cs="Times New Roman"/>
          <w:sz w:val="24"/>
          <w:szCs w:val="24"/>
          <w:lang w:eastAsia="en-GB"/>
        </w:rPr>
        <w:t>.,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well as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continuous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D53FB7"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complete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quality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treatment administration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along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direct observation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 with tuberculosis wh</w:t>
      </w:r>
      <w:r w:rsidR="003D715E">
        <w:rPr>
          <w:rFonts w:ascii="Times New Roman" w:eastAsia="Times New Roman" w:hAnsi="Times New Roman" w:cs="Times New Roman"/>
          <w:sz w:val="24"/>
          <w:szCs w:val="24"/>
          <w:lang w:eastAsia="en-GB"/>
        </w:rPr>
        <w:t>ose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effective</w:t>
      </w:r>
      <w:r w:rsidR="003D7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actual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residence </w:t>
      </w:r>
      <w:r w:rsidR="003D71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located </w:t>
      </w:r>
      <w:r w:rsidR="00E1644B">
        <w:rPr>
          <w:rFonts w:ascii="Times New Roman" w:eastAsia="Times New Roman" w:hAnsi="Times New Roman" w:cs="Times New Roman"/>
          <w:sz w:val="24"/>
          <w:szCs w:val="24"/>
          <w:lang w:eastAsia="en-GB"/>
        </w:rPr>
        <w:t>within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specific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>epidemiological territory;</w:t>
      </w:r>
    </w:p>
    <w:p w14:paraId="4C8B5FC7" w14:textId="77777777" w:rsidR="00D53FB7" w:rsidRPr="00D53FB7" w:rsidRDefault="00E1644B" w:rsidP="005134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PPD </w:t>
      </w:r>
      <w:r w:rsidR="00D53FB7">
        <w:rPr>
          <w:rFonts w:ascii="TimesNewRoman" w:eastAsia="Times New Roman" w:hAnsi="TimesNewRoman" w:cs="Times New Roman"/>
          <w:sz w:val="24"/>
          <w:szCs w:val="24"/>
          <w:lang w:eastAsia="en-GB"/>
        </w:rPr>
        <w:t>c</w:t>
      </w:r>
      <w:r w:rsidR="00D53FB7" w:rsidRPr="005134A1">
        <w:rPr>
          <w:rFonts w:ascii="TimesNewRoman" w:eastAsia="Times New Roman" w:hAnsi="TimesNewRoman" w:cs="Times New Roman"/>
          <w:sz w:val="24"/>
          <w:szCs w:val="24"/>
          <w:lang w:eastAsia="en-GB"/>
        </w:rPr>
        <w:t>ollaborate</w:t>
      </w:r>
      <w:r w:rsidR="00D53FB7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53FB7" w:rsidRPr="005134A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family doctors and supervise</w:t>
      </w:r>
      <w:r w:rsidR="003D715E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53FB7" w:rsidRPr="005134A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their work in detecting</w:t>
      </w:r>
      <w:r w:rsidR="00D53FB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D71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="00D53FB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cases </w:t>
      </w:r>
      <w:r w:rsidR="00D53FB7" w:rsidRPr="005134A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</w:t>
      </w:r>
      <w:r w:rsidR="003D71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defining</w:t>
      </w:r>
      <w:r w:rsidR="00D53FB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their </w:t>
      </w:r>
      <w:r w:rsidR="00D53FB7" w:rsidRPr="005134A1">
        <w:rPr>
          <w:rFonts w:ascii="TimesNewRoman" w:eastAsia="Times New Roman" w:hAnsi="TimesNewRoman" w:cs="Times New Roman"/>
          <w:sz w:val="24"/>
          <w:szCs w:val="24"/>
          <w:lang w:eastAsia="en-GB"/>
        </w:rPr>
        <w:t>treatment under direct observation;</w:t>
      </w:r>
    </w:p>
    <w:p w14:paraId="19E634E7" w14:textId="77777777" w:rsidR="00D53FB7" w:rsidRDefault="00E1644B" w:rsidP="005134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collaboration with the family doctor,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PPD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carries out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epidemiological investigation and ensures implement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ation of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necessary measures when a case of tuberculosis is discovered;</w:t>
      </w:r>
    </w:p>
    <w:p w14:paraId="2F885311" w14:textId="77777777" w:rsidR="00D53FB7" w:rsidRDefault="00E1644B" w:rsidP="005134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in collaboration with the epidemiologist in DSPJ and the family doctor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74C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participate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epidemiological investigation and implementation of necessary measures in tuberculosis outbreaks with at least 3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registered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cases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BE78227" w14:textId="77777777" w:rsidR="00D53FB7" w:rsidRDefault="00E1644B" w:rsidP="00D53F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specific sanitary materials for bacteriological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radiological and other examinations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specific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non-specific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sanitary materials ne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cessary for the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run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>ning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="00D53FB7" w:rsidRPr="00D53F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program; </w:t>
      </w:r>
    </w:p>
    <w:p w14:paraId="1B78D6E1" w14:textId="77777777" w:rsidR="0081119B" w:rsidRPr="0081119B" w:rsidRDefault="00E1644B" w:rsidP="008111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ensures active evidence of specific health status </w:t>
      </w:r>
      <w:r w:rsid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>tuberculosis patients, transmits</w:t>
      </w:r>
      <w:r w:rsidR="0081119B"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information and recommendations 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concerning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>health</w:t>
      </w:r>
      <w:r w:rsidR="00374C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status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</w:t>
      </w:r>
      <w:r w:rsidR="00374C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identified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sick </w:t>
      </w:r>
      <w:r w:rsid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>to the family doctor who manages the case, as well as to the National Register of Records of the Institute</w:t>
      </w:r>
      <w:r w:rsidR="00BE54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</w:t>
      </w:r>
      <w:r w:rsidR="0081119B" w:rsidRPr="005134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>Pulmonology and Ph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thi</w:t>
      </w:r>
      <w:r w:rsid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siology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"Marius Nasta" </w:t>
      </w:r>
      <w:r w:rsid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81119B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Bucharest; </w:t>
      </w:r>
    </w:p>
    <w:p w14:paraId="05D83EDF" w14:textId="77777777" w:rsidR="00765AD1" w:rsidRPr="00286941" w:rsidRDefault="00765AD1" w:rsidP="00765AD1">
      <w:pPr>
        <w:pStyle w:val="ListParagrap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53F0AF47" w14:textId="77777777" w:rsidR="00765AD1" w:rsidRDefault="00765AD1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3810E75" w14:textId="77777777" w:rsidR="00765AD1" w:rsidRDefault="00765AD1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9148C47" w14:textId="77777777" w:rsidR="005134A1" w:rsidRPr="00405527" w:rsidRDefault="0081119B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55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Page 14</w:t>
      </w:r>
    </w:p>
    <w:p w14:paraId="4456373D" w14:textId="77777777" w:rsidR="0081119B" w:rsidRDefault="0081119B" w:rsidP="00765AD1">
      <w:pPr>
        <w:pStyle w:val="ListParagraph"/>
        <w:numPr>
          <w:ilvl w:val="0"/>
          <w:numId w:val="1"/>
        </w:num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81119B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Bed units</w:t>
      </w:r>
      <w:r w:rsidR="00374C84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/wards</w:t>
      </w:r>
      <w:r w:rsidRPr="0081119B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 xml:space="preserve"> </w:t>
      </w:r>
      <w:r w:rsidRPr="0081119B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provide isolation, diagnosis and treatment of TB cases. </w:t>
      </w:r>
    </w:p>
    <w:p w14:paraId="3A9208E2" w14:textId="77777777" w:rsidR="00F92CEC" w:rsidRPr="00F92CEC" w:rsidRDefault="0081119B" w:rsidP="00F92CEC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81119B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lastRenderedPageBreak/>
        <w:t xml:space="preserve">Doctors in hospitals </w:t>
      </w:r>
      <w:r w:rsidR="00765AD1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>sections collaborate with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doctors of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en-GB"/>
        </w:rPr>
        <w:t>PPD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by making a mandatory announcement of </w:t>
      </w:r>
      <w:r w:rsidR="00AB2B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existence </w:t>
      </w:r>
      <w:r w:rsidR="00F92CEC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a case of TB 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CEC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respective</w:t>
      </w:r>
      <w:r w:rsidR="00F92CEC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>PPD</w:t>
      </w:r>
      <w:r w:rsidR="00F92CEC"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territory 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within 48 hours,  </w:t>
      </w:r>
      <w:r w:rsidR="00C12296">
        <w:rPr>
          <w:rFonts w:ascii="Times New Roman" w:eastAsia="Times New Roman" w:hAnsi="Times New Roman" w:cs="Times New Roman"/>
          <w:sz w:val="24"/>
          <w:szCs w:val="24"/>
          <w:lang w:eastAsia="en-GB"/>
        </w:rPr>
        <w:t>announce the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transfer to another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65AD1">
        <w:rPr>
          <w:rFonts w:ascii="Times New Roman" w:eastAsia="Times New Roman" w:hAnsi="Times New Roman" w:cs="Times New Roman"/>
          <w:sz w:val="24"/>
          <w:szCs w:val="24"/>
          <w:lang w:eastAsia="en-GB"/>
        </w:rPr>
        <w:t>bed</w:t>
      </w:r>
      <w:r w:rsidRPr="00811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unit</w:t>
      </w:r>
      <w:r w:rsidRP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>along with</w:t>
      </w:r>
      <w:r w:rsidR="00C122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F92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trans</w:t>
      </w:r>
      <w:r w:rsidR="00374C84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fer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of medical documentation </w:t>
      </w:r>
      <w:r w:rsidR="00C12296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of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the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discharge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d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patient </w:t>
      </w:r>
      <w:r w:rsidR="00374C84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, as well as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laboratory results that are completed and received after discharge. Hospitals, departments and 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offices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of other special</w:t>
      </w:r>
      <w:r w:rsidR="00374C84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ised institutions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,</w:t>
      </w:r>
      <w:r w:rsidR="00374C84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such as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Pulmonology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offices, including private ones, 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who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detect localized tuberculosis cases 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of</w:t>
      </w:r>
    </w:p>
    <w:p w14:paraId="0F6BAB42" w14:textId="77777777" w:rsidR="00F92CEC" w:rsidRPr="00F92CEC" w:rsidRDefault="00765AD1" w:rsidP="00F92CEC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Pulmonary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BB1B8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or </w:t>
      </w:r>
      <w:r w:rsidR="00BB1B8B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those</w:t>
      </w:r>
      <w:r w:rsidR="00374C84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of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extra pulmonary</w:t>
      </w:r>
      <w:r w:rsidR="00374C84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type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,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have the same obligations as those described above. </w:t>
      </w:r>
    </w:p>
    <w:p w14:paraId="3095BEB2" w14:textId="77777777" w:rsidR="0081119B" w:rsidRPr="00F92CEC" w:rsidRDefault="0081119B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</w:p>
    <w:p w14:paraId="7BC18395" w14:textId="77777777" w:rsidR="0081119B" w:rsidRPr="00F92CEC" w:rsidRDefault="0081119B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TB treatment is free</w:t>
      </w:r>
      <w:r w:rsidR="00C12296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of charge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for all patients, and anti-tuberculosis drugs are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provided for both h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ospitals and DPF through</w:t>
      </w:r>
      <w:r w:rsidR="00C12296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a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closed chain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of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pharmacies. </w:t>
      </w:r>
    </w:p>
    <w:p w14:paraId="49E1F1ED" w14:textId="77777777" w:rsidR="00F92CEC" w:rsidRDefault="00F92CEC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</w:p>
    <w:p w14:paraId="7C0AE23E" w14:textId="77777777" w:rsidR="0081119B" w:rsidRPr="00F92CEC" w:rsidRDefault="0081119B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There are two treatment </w:t>
      </w:r>
      <w:r w:rsidR="00F92CEC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centres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for the </w:t>
      </w:r>
      <w:r w:rsidR="00C12296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treatment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of MDR / XDR TB </w:t>
      </w:r>
      <w:r w:rsidR="00765AD1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patients 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and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a special </w:t>
      </w:r>
      <w:r w:rsidR="00C12296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treatment centre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for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BB1B8B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medication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resistant patients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located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in Bucharest and Bisericani (Neamţ 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District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) and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MDR departments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that must adhere to the methodology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applied in the </w:t>
      </w:r>
      <w:r w:rsidR="0029447D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industry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by means of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ensuring regional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accessibility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to the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cases. Within each </w:t>
      </w:r>
      <w:r w:rsidR="0029447D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centre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there is a "MDR Commission</w:t>
      </w:r>
      <w:r w:rsidR="00765AD1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” with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highly </w:t>
      </w:r>
      <w:r w:rsidR="00BB1B8B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qualified pulmonologists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with 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the corresponding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authorisation rights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,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who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anal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yse the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cases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and establish 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corresponding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treatment plans.</w:t>
      </w:r>
    </w:p>
    <w:p w14:paraId="489659DC" w14:textId="77777777" w:rsidR="0029447D" w:rsidRDefault="0029447D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</w:p>
    <w:p w14:paraId="4B023825" w14:textId="77777777" w:rsidR="0081119B" w:rsidRPr="00F92CEC" w:rsidRDefault="0081119B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The MDR Commission within the </w:t>
      </w:r>
      <w:r w:rsidR="0029447D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centre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examines all cases diagnosed with TB MDR / XDR, </w:t>
      </w:r>
    </w:p>
    <w:p w14:paraId="2F30BA82" w14:textId="77777777" w:rsidR="0081119B" w:rsidRPr="00F92CEC" w:rsidRDefault="00BB1B8B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i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ncluding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the cases of the patients 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not admitted to these </w:t>
      </w:r>
      <w:r w:rsidR="0029447D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centres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,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and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establish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es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treatment plans. </w:t>
      </w:r>
    </w:p>
    <w:p w14:paraId="7B6FE99C" w14:textId="77777777" w:rsidR="0081119B" w:rsidRPr="00F92CEC" w:rsidRDefault="0029447D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The 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cases</w:t>
      </w: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where 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patients are</w:t>
      </w: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not </w:t>
      </w:r>
      <w:r w:rsidR="00765AD1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hospitalised </w:t>
      </w:r>
      <w:r w:rsidR="00765AD1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in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centres</w:t>
      </w: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,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shall be treated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with</w:t>
      </w:r>
      <w:r w:rsidR="0081119B"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in the specialized territorial network. </w:t>
      </w:r>
    </w:p>
    <w:p w14:paraId="0F620474" w14:textId="77777777" w:rsidR="0081119B" w:rsidRPr="00F92CEC" w:rsidRDefault="0081119B" w:rsidP="0081119B">
      <w:pPr>
        <w:spacing w:after="0" w:line="240" w:lineRule="auto"/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</w:pP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A TB MDR Coordinator is as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signed 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to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each 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district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level with </w:t>
      </w:r>
      <w:r w:rsidR="003B36B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a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responsibility to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assist </w:t>
      </w:r>
      <w:r w:rsidR="006028D7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>with the</w:t>
      </w:r>
      <w:r w:rsidR="0029447D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cases.</w:t>
      </w:r>
      <w:r w:rsidRPr="00F92CEC">
        <w:rPr>
          <w:rFonts w:ascii="TimesNewRoman" w:eastAsia="Times New Roman" w:hAnsi="TimesNewRoman" w:cs="Times New Roman"/>
          <w:bCs/>
          <w:sz w:val="24"/>
          <w:szCs w:val="24"/>
          <w:lang w:eastAsia="en-GB"/>
        </w:rPr>
        <w:t xml:space="preserve"> </w:t>
      </w:r>
    </w:p>
    <w:p w14:paraId="3E519681" w14:textId="77777777" w:rsidR="0081119B" w:rsidRDefault="00405527" w:rsidP="00765AD1">
      <w:pPr>
        <w:pStyle w:val="ListParagraph"/>
        <w:numPr>
          <w:ilvl w:val="0"/>
          <w:numId w:val="1"/>
        </w:numPr>
        <w:spacing w:after="0" w:line="240" w:lineRule="auto"/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</w:pPr>
      <w:r w:rsidRPr="00405527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The network of TB bacteriology laboratories</w:t>
      </w:r>
    </w:p>
    <w:p w14:paraId="5B07ADD3" w14:textId="77777777" w:rsidR="00765AD1" w:rsidRPr="00286941" w:rsidRDefault="00765AD1" w:rsidP="00765AD1">
      <w:pPr>
        <w:pStyle w:val="ListParagrap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50A4651F" w14:textId="77777777" w:rsidR="00765AD1" w:rsidRPr="00405527" w:rsidRDefault="00765AD1" w:rsidP="00765AD1">
      <w:pPr>
        <w:pStyle w:val="ListParagraph"/>
        <w:spacing w:after="0" w:line="240" w:lineRule="auto"/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</w:pPr>
    </w:p>
    <w:p w14:paraId="4DC83E90" w14:textId="77777777" w:rsidR="00405527" w:rsidRPr="00797E34" w:rsidRDefault="00765AD1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405527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existence of </w:t>
      </w:r>
      <w:r w:rsidR="006028D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405527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laborator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y</w:t>
      </w:r>
      <w:r w:rsidR="00405527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network allows:</w:t>
      </w:r>
      <w:r w:rsidR="00405527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614EE29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a) aplicarea tehnicilor standardizate recomandate de PNPSCT la nivelul întregii ţări;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apply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standardized techniques recommended by the PNPSCT across the country;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015830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b) asigurarea unor investigaţii speciale disponibile numai în laboratoarele specializate (ex.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</w:t>
      </w:r>
      <w:r w:rsidR="00765AD1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ensur</w:t>
      </w:r>
      <w:r w:rsidR="00765AD1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special investigations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available only in specialized laboratories (eg.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AA0F33F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testarea sensibilităţii tulpinilor, teste genetice, identificarea speciilor de micobacterii);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sensitivity testing, genetic testing, identification of mycobacterial species);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BA06824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c) obţinerea informaţiilor necesare planificării şi evaluării activităţii la toate nivelurile;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obtain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necessary information for the planning and evaluation of activity </w:t>
      </w:r>
      <w:r w:rsidR="00765AD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held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at all levels;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3C80605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d) obţinerea informaţiilor privind activitatea de diagnostic şi identificarea eventualelor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obtain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information on diagnostic activity and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to identify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eventual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deficienţe, cu corectarea lor;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deficiencies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allowing </w:t>
      </w:r>
      <w:r w:rsidR="006028D7">
        <w:rPr>
          <w:rFonts w:ascii="TimesNewRoman" w:eastAsia="Times New Roman" w:hAnsi="TimesNewRoman" w:cs="Times New Roman"/>
          <w:sz w:val="24"/>
          <w:szCs w:val="24"/>
          <w:lang w:eastAsia="en-GB"/>
        </w:rPr>
        <w:t>for their correction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B9BB898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e) aprecierea tendinţei confirmărilor bacteriologice (indicator de performanţă pentru programul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e) </w:t>
      </w:r>
      <w:r w:rsidR="00765AD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carry out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appreciation of trend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in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bacteriological confirmations</w:t>
      </w:r>
      <w:r w:rsidR="00765AD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(performance indicator for the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program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;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TB)</w:t>
      </w:r>
    </w:p>
    <w:p w14:paraId="500583B2" w14:textId="77777777" w:rsidR="00405527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f) asigurarea controlului intern şi extern al calităţii diagnosticului bacteriologic.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to ensure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internal and external control of the quality 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f bacteriological diagnosis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E9A33D4" w14:textId="77777777" w:rsidR="00765AD1" w:rsidRDefault="00765AD1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CC348FE" w14:textId="77777777" w:rsidR="00405527" w:rsidRPr="00405527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055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Page 15</w:t>
      </w:r>
    </w:p>
    <w:p w14:paraId="6AD43793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 optimal volume of microscopic examinations for a day of work (for an assistant)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A64F39E" w14:textId="77777777" w:rsidR="00CA39CA" w:rsidRDefault="00405527" w:rsidP="001178DE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conform recomandărilor OMS, de 20 - 25 produse/zi, cu un minim de 10 produse/săptămână.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according to WHO recommendations,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20-25 </w:t>
      </w:r>
      <w:r w:rsidR="00F21169">
        <w:rPr>
          <w:rFonts w:ascii="TimesNewRoman" w:eastAsia="Times New Roman" w:hAnsi="TimesNewRoman" w:cs="Times New Roman"/>
          <w:sz w:val="24"/>
          <w:szCs w:val="24"/>
          <w:lang w:eastAsia="en-GB"/>
        </w:rPr>
        <w:t>clinical samples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/ day, with a minimum of 10 </w:t>
      </w:r>
      <w:r w:rsidR="00F21169">
        <w:rPr>
          <w:rFonts w:ascii="TimesNewRoman" w:eastAsia="Times New Roman" w:hAnsi="TimesNewRoman" w:cs="Times New Roman"/>
          <w:sz w:val="24"/>
          <w:szCs w:val="24"/>
          <w:lang w:eastAsia="en-GB"/>
        </w:rPr>
        <w:t>clinical samples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/ week.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Cu cât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78DE">
        <w:rPr>
          <w:rFonts w:ascii="TimesNewRoman" w:eastAsia="Times New Roman" w:hAnsi="TimesNewRoman" w:cs="Times New Roman"/>
          <w:sz w:val="24"/>
          <w:szCs w:val="24"/>
          <w:lang w:eastAsia="en-GB"/>
        </w:rPr>
        <w:t>The les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1178D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78DE"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volumul de lucru/zi scade, cu atât creşte costul/investigaţie.</w:t>
      </w:r>
      <w:r w:rsidR="001178D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workload volume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per </w:t>
      </w:r>
      <w:r w:rsidR="00BB1B8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day</w:t>
      </w:r>
      <w:r w:rsidR="001178D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the higher the cost  </w:t>
      </w:r>
    </w:p>
    <w:p w14:paraId="3DE2DFEC" w14:textId="77777777" w:rsidR="001178DE" w:rsidRPr="00797E34" w:rsidRDefault="001178DE" w:rsidP="0011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 investigation.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3B52D50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9821F8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b/>
          <w:bCs/>
          <w:vanish/>
          <w:sz w:val="24"/>
          <w:szCs w:val="24"/>
          <w:lang w:eastAsia="en-GB"/>
        </w:rPr>
        <w:t>Clasificarea laboratoarelor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în funcţie de gradul de competenţă şi complexitatea activităţilor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Classification of laboratories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according to their level of competence and complexity of activities</w:t>
      </w:r>
      <w:r w:rsidR="00302D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se prezintă astfel: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is as follows: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F5BDAA6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lastRenderedPageBreak/>
        <w:t>1.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vanish/>
          <w:sz w:val="24"/>
          <w:szCs w:val="24"/>
          <w:lang w:eastAsia="en-GB"/>
        </w:rPr>
        <w:t>Laboratoare de nivel I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– efectuează examen microscopic pentru evidenţierea bacililor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sz w:val="24"/>
          <w:szCs w:val="24"/>
          <w:lang w:eastAsia="en-GB"/>
        </w:rPr>
        <w:t>Level I laboratories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- Perform microscopic examination to highlight </w:t>
      </w:r>
    </w:p>
    <w:p w14:paraId="21DFC495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acido-alcoolo-rezistenţi (BAAR)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acid-alcohol-resistant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B1B8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bacilli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(BAAR)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0855D66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2.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vanish/>
          <w:sz w:val="24"/>
          <w:szCs w:val="24"/>
          <w:lang w:eastAsia="en-GB"/>
        </w:rPr>
        <w:t>Laboratoare de nivel II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sz w:val="24"/>
          <w:szCs w:val="24"/>
          <w:lang w:eastAsia="en-GB"/>
        </w:rPr>
        <w:t>Level II laboratories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75CE0A8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2.1.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2.1.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asigură efectuarea examenului microscopic pentru evidenţierea bacililor acidoalcoolo-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>ensure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microscopic examin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>ation for highlighting the acid-</w:t>
      </w:r>
      <w:r w:rsidR="00302D6C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alcohol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235544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rezistenţi (BAAR) şi cultura micobacteriilor în mediul solid Lowenstein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resistant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B1B8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bacilli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(BAAR) and mycobacterial culture in Lowenstein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02D6C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Jensen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solid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environment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Jensen, cu identificarea complexului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vanish/>
          <w:sz w:val="24"/>
          <w:szCs w:val="24"/>
          <w:lang w:eastAsia="en-GB"/>
        </w:rPr>
        <w:t>M. tuberculosis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;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, with the identification of the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sz w:val="24"/>
          <w:szCs w:val="24"/>
          <w:lang w:eastAsia="en-GB"/>
        </w:rPr>
        <w:t>M. tuberculosis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complex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38AC913" w14:textId="222AA126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2.2.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2.2.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trimit cultura pentru efectuarea antibiogramei la laboratorul de nivel III;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send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culture to </w:t>
      </w:r>
      <w:r w:rsidR="009958F8">
        <w:rPr>
          <w:rFonts w:ascii="TimesNewRoman" w:eastAsia="Times New Roman" w:hAnsi="TimesNewRoman" w:cs="Times New Roman"/>
          <w:sz w:val="24"/>
          <w:szCs w:val="24"/>
          <w:lang w:eastAsia="en-GB"/>
        </w:rPr>
        <w:t>undergo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antibiogram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test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at the level III lab;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E50C0A9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2.3.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2.3.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trimit pentru identificare genetică în laboratorul de referinţă toate tulpinile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sen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d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all </w:t>
      </w:r>
      <w:r w:rsidR="00302D6C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non-tuberculous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samples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genetic identification in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appropriate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laboratory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AFBE1C5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netuberculoase (test imunocromatografic Ag MPT64 negativ).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(Ig MPT64 negative immun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 chromate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graphic test).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C111C41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3.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vanish/>
          <w:sz w:val="24"/>
          <w:szCs w:val="24"/>
          <w:lang w:eastAsia="en-GB"/>
        </w:rPr>
        <w:t>Laboratoare de nivel III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sz w:val="24"/>
          <w:szCs w:val="24"/>
          <w:lang w:eastAsia="en-GB"/>
        </w:rPr>
        <w:t>Level III laboratories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775D3B6" w14:textId="5875002D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3.1.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3.1.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asigură efectuarea examenului microscopic pentru evidenţierea BAAR, cultura în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>ensure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microscopic examination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the purpose of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02D6C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highlighting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BAAR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,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culture in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47CEC0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mediul solid Lowenstein Jensen, cu identificarea micobacteriilor din complexul MT şi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>the L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owenstein Jensen solid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environment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, with the identification of mycobacteria in the MT and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B1B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antibiograma (ABG) acestora pentru Rifampicină (RMP) şi Izoniazidă (INH) prin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antibiotics (ABG) for Rifampicin (RMP) and Isoniazid (INH) by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3D3693B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Metoda Concentraţiilor Absolute;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Absolute Concentration Method;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078A8DE" w14:textId="1B94A23B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3.2.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3.2.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în unele laboratoare de nivel III din zone cu incidenţa mare a TB sau a prevalenţei TB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 some Level III laboratories in areas with </w:t>
      </w:r>
      <w:r w:rsidR="009958F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high incidence of TB or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>prevailing resist</w:t>
      </w:r>
      <w:r w:rsidR="00D66E1B">
        <w:rPr>
          <w:rFonts w:ascii="TimesNewRoman" w:eastAsia="Times New Roman" w:hAnsi="TimesNewRoman" w:cs="Times New Roman"/>
          <w:sz w:val="24"/>
          <w:szCs w:val="24"/>
          <w:lang w:eastAsia="en-GB"/>
        </w:rPr>
        <w:t>ant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cu rezistenţă, care au în dotare sistem automat de cultivare a micobacteriilor în mediul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, which have an automatic system of cultivation of mycobacteria in the environment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FF31B7A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lichid Middlebrook 7H9 şi personal instruit pentru folosirea lui, pentru cazurile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Middlebrook 7H9 fluid and staff trained for its use, for </w:t>
      </w:r>
      <w:r w:rsidR="00302D6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some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cases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C71CE18" w14:textId="56C979A1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selectate conform algoritmului de diagnostic se efectuează cultura în mediul lichid şi</w:t>
      </w:r>
      <w:r w:rsidR="00302D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selected according to the diagnostic algorithm, the culture is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examined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out in the liquid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environment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</w:t>
      </w:r>
      <w:r w:rsidR="00302D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antibiograma pentru substanţele antiTB de linia întâi.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6E1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ntibiogram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test</w:t>
      </w:r>
      <w:r w:rsidR="00D66E1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</w:t>
      </w:r>
      <w:r w:rsidR="009958F8">
        <w:rPr>
          <w:rFonts w:ascii="TimesNewRoman" w:eastAsia="Times New Roman" w:hAnsi="TimesNewRoman" w:cs="Times New Roman"/>
          <w:sz w:val="24"/>
          <w:szCs w:val="24"/>
          <w:lang w:eastAsia="en-GB"/>
        </w:rPr>
        <w:t>performed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B1B8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anti-TB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first-line.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4FC4017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3.3.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3.3.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pot efectua teste genetice pentru identificarea complexului MT şi a rezistenţei la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can perform genetic tests to identify the MT complex and resistance to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C33963D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rifampicină (GeneXpert Rif TB).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rifampicin (GeneXpert Rif TB).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2175A83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4.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vanish/>
          <w:sz w:val="24"/>
          <w:szCs w:val="24"/>
          <w:lang w:eastAsia="en-GB"/>
        </w:rPr>
        <w:t>Laboratoare Regionale de Referinţă (LRR)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, în număr de 8: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4.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sz w:val="24"/>
          <w:szCs w:val="24"/>
          <w:lang w:eastAsia="en-GB"/>
        </w:rPr>
        <w:t>Regional Reference Laboratories (LRR)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of 8: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4F7F77B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4.1.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4.1.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coordonează activitatea din câte 3 - 7 laboratoare judeţene arondate şi din municipiul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coordinate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activity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3 to 7 adjacent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district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laboratories and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those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from the municipality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6E1B"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Bucureşti;</w:t>
      </w:r>
      <w:r w:rsidR="00D66E1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Bucharest;</w:t>
      </w:r>
      <w:r w:rsidR="00D66E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7DE03C0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4.2.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4.2.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la acest nivel se efectuează, în plus faţă de laboratoarele de nivel III, alte teste genetice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at this level, in addition to Level III laboratories, other genetic tests are carried out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B42B3F8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pentru detectarea complexului MT şi a rezistenţei la HR (ex. LPA).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for detection of MT complex and HR resistance (eg LPA).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8FEF50E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5.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vanish/>
          <w:sz w:val="24"/>
          <w:szCs w:val="24"/>
          <w:lang w:eastAsia="en-GB"/>
        </w:rPr>
        <w:t>Laboratoarele Naţionale de Referinţă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(LNR), din cadrul Institutului de Pneumoftiziologie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5.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i/>
          <w:iCs/>
          <w:sz w:val="24"/>
          <w:szCs w:val="24"/>
          <w:lang w:eastAsia="en-GB"/>
        </w:rPr>
        <w:t>National Reference Laboratories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(LNR), Institute of P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ulmonology and Ph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iology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80BEA43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„Marius Nasta“ şi din cadrul Spitalului Clinic de Pneumoftiziologie „Leon Danielo“ - Cluj-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"Marius Nasta" and "Leon Danielo" </w:t>
      </w:r>
      <w:r w:rsidR="0061585E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P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ulmonology and Ph</w:t>
      </w:r>
      <w:r w:rsidR="0061585E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="0061585E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61585E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iology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Clinic - Cluj-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C26CD73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Napoca: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Napoca: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7A4AF10" w14:textId="77777777" w:rsidR="0061585E" w:rsidRDefault="0061585E" w:rsidP="0040552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73DCBD12" w14:textId="6A6BDD58" w:rsidR="00405527" w:rsidRPr="00BB1B8B" w:rsidRDefault="00405527" w:rsidP="0040552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5.1.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5.1.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585E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Reference Laboratories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constituie nivelul la care se realizează coordonarea, planificarea, organizarea, monitorizarea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represent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level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coordination, planning, organization, monitoring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şi evaluarea reţelei, instruirea personalului cu studii superioare din laboratoarele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evaluation of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network, 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the highly educated and trained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staff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regional and district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laboratories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585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64E4795" w14:textId="77777777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regionale şi judeţene;</w:t>
      </w:r>
    </w:p>
    <w:p w14:paraId="341D1CA3" w14:textId="77777777" w:rsidR="00405527" w:rsidRPr="0061585E" w:rsidRDefault="00405527" w:rsidP="0040552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lang w:eastAsia="en-GB"/>
        </w:rPr>
        <w:t>5.2.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lang w:eastAsia="en-GB"/>
        </w:rPr>
        <w:t>5.2.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în plus faţă de laboratoarele regionale, testează sensibilitatea pentru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lang w:eastAsia="en-GB"/>
        </w:rPr>
        <w:t>substanţele antiTB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in addition to regional laboratories, tests sensitivity for</w:t>
      </w:r>
      <w:r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anti-TB substances </w:t>
      </w:r>
    </w:p>
    <w:p w14:paraId="5BE05648" w14:textId="77777777" w:rsidR="00405527" w:rsidRPr="0061585E" w:rsidRDefault="00405527" w:rsidP="0040552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line II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carried out </w:t>
      </w:r>
      <w:r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by </w:t>
      </w:r>
      <w:r w:rsid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means of </w:t>
      </w:r>
      <w:r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phenotypic methods (the method of proportions in the Lowenstein Jensen environment and in </w:t>
      </w:r>
      <w:r w:rsidR="00D66E1B"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Middlebrook 7H9) and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</w:t>
      </w:r>
      <w:r w:rsidR="00D66E1B"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>genetically identif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y</w:t>
      </w:r>
      <w:r w:rsidR="00D66E1B"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species of the M. complex tuberculosis , common non - tuberculous mycobacterial species and genetic testing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="00D66E1B" w:rsidRPr="0061585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molecular epidemiology; </w:t>
      </w:r>
    </w:p>
    <w:p w14:paraId="485AE36B" w14:textId="259D7C03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5.3.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5.3.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desfăşoară activitate de supervizare, asigurare a calităţii rezultatelor, informare, educare -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performs supervision activity, quality assurance of results, </w:t>
      </w:r>
      <w:r w:rsidR="0016699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provides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information, education -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1D362DA" w14:textId="25AB54A9" w:rsidR="00405527" w:rsidRPr="00797E34" w:rsidRDefault="00405527" w:rsidP="0040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instruire, management al resurselor şi cercetare.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training, resource management and research.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5841D04" w14:textId="77777777" w:rsidR="00936B4F" w:rsidRDefault="00936B4F" w:rsidP="00D66E1B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</w:p>
    <w:p w14:paraId="3859D16F" w14:textId="77777777" w:rsidR="00D66E1B" w:rsidRPr="00D66E1B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66E1B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16</w:t>
      </w:r>
      <w:r w:rsidRPr="00D66E1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68C464E4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Toate laboratoarele, indiferent de nivelul lor, pot participa la activitatea de cercetare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All laboratories, regardless of their level, can participate in scientific 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research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ştiinţifică.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15F694D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b/>
          <w:bCs/>
          <w:i/>
          <w:iCs/>
          <w:vanish/>
          <w:sz w:val="24"/>
          <w:szCs w:val="24"/>
          <w:lang w:eastAsia="en-GB"/>
        </w:rPr>
        <w:t>Al doilea nivel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este reprezentat de: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b/>
          <w:bCs/>
          <w:i/>
          <w:iCs/>
          <w:sz w:val="24"/>
          <w:szCs w:val="24"/>
          <w:lang w:eastAsia="en-GB"/>
        </w:rPr>
        <w:t>The second level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is represented by: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4578D15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1. coordonatorul tehnic judeţean (CTJ) al PNPSCT;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1. District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Technical Coordinator (CTJ) of PNPSCT;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DCC3DDD" w14:textId="38DB9B81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2. epidemiologul judeţean de la nivelul DSPJ;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2. District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epidemiologist at DSPJ level;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F6E1BF4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3. alte structuri implicate în controlul TB.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3. other structures involved in TB control.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334339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b/>
          <w:bCs/>
          <w:vanish/>
          <w:sz w:val="24"/>
          <w:szCs w:val="24"/>
          <w:lang w:eastAsia="en-GB"/>
        </w:rPr>
        <w:lastRenderedPageBreak/>
        <w:t>1. Coordonatorul Tehnic Judeţean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(CTJ) al PNPSCT este medic de specialitate pneumologie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 xml:space="preserve">1. </w:t>
      </w:r>
      <w:r w:rsidRPr="00936B4F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The</w:t>
      </w:r>
      <w:r w:rsidRPr="00936B4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936B4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PNPSCT</w:t>
      </w:r>
      <w:r w:rsidRPr="00936B4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936B4F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District</w:t>
      </w:r>
      <w:r w:rsidRPr="00936B4F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 xml:space="preserve"> Technical Coordinator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(CTJ) is a specialist in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</w:t>
      </w:r>
    </w:p>
    <w:p w14:paraId="2FA6A48B" w14:textId="77777777" w:rsidR="00D66E1B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nominalizat de către Coordonatorul UATM-PNPSCT şi confirmat de Direcţia de Sănătate Publică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nominated by the UATM-PNPSCT Coordinator and confirmed by the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District Administration of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Public Health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Judeţeană, cu avizul Direcţiei de specialitate din cadrul MS.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, with the opinion of the MS Special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ised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Administration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CTJ asigură aplicarea PNPSCT în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CTJ ensures the application of the PNPSCT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teritoriul judeţului respectiv.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territory of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such district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703433C" w14:textId="77777777" w:rsidR="00936B4F" w:rsidRPr="00286941" w:rsidRDefault="00936B4F" w:rsidP="00936B4F">
      <w:pPr>
        <w:pStyle w:val="ListParagrap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43372D5D" w14:textId="282C0CB1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b/>
          <w:bCs/>
          <w:vanish/>
          <w:sz w:val="24"/>
          <w:szCs w:val="24"/>
          <w:lang w:eastAsia="en-GB"/>
        </w:rPr>
        <w:t>2. Epidemiologul de la nivelul DSPJ</w:t>
      </w:r>
      <w:r w:rsidRPr="00797E34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, cu responsabilităţi în derularea PNPSCT, este desemnat de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2. The Epidemiologist at DSPJ level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16699B">
        <w:rPr>
          <w:rFonts w:ascii="TimesNewRoman" w:eastAsia="Times New Roman" w:hAnsi="TimesNewRoman" w:cs="Times New Roman"/>
          <w:sz w:val="24"/>
          <w:szCs w:val="24"/>
          <w:lang w:eastAsia="en-GB"/>
        </w:rPr>
        <w:t>assumes the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responsibilities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running PNPSCT, is designated by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 Deputy Director of Public Health and has the following specific duties:</w:t>
      </w:r>
    </w:p>
    <w:p w14:paraId="36D41716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către directorul executiv adjunct de sănătate publică şi are următoarele atribuţii specifice:</w:t>
      </w:r>
    </w:p>
    <w:p w14:paraId="018679B8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a) supravegherea epidemiologică a teritoriului;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a) epidemiological surveillance of the territory;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EF82957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b) controlul focarelor de tuberculoză cu minim 3 cazuri în colaborare cu pneumologul şi MF;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b) control of tuberculosis outbreaks with at least 3 cases in collaboration with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pulmonologist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and MF;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156A980" w14:textId="05D74EB0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c) evaluarea endemiei TB în teritoriu pe baza datelor furnizate de către CTJ;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c) assessment of TB endemic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territory based on data provided by </w:t>
      </w:r>
      <w:r w:rsidR="0016699B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CTU;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4B16FFF" w14:textId="77777777" w:rsidR="00D66E1B" w:rsidRDefault="00D66E1B" w:rsidP="00D66E1B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d) controlul respectării normelor de prevenire a infecţiilor nosocomiale şi a infecţiei TB în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d) control of compliance with the norms for the prevention of nosocomial infections and TB infection in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units of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 and Ph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t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siology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, in collaboration with the county technical coordinating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unităţile de pneumoftiziologie, în colaborare cu medicul coordonator tehnic judeţean al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physician of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PNPSCT (in units where there is no hospital epidemiologist).</w:t>
      </w:r>
    </w:p>
    <w:p w14:paraId="06227FB1" w14:textId="77777777" w:rsidR="00936B4F" w:rsidRDefault="00936B4F" w:rsidP="00D66E1B">
      <w:pPr>
        <w:spacing w:after="0" w:line="240" w:lineRule="auto"/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</w:pPr>
    </w:p>
    <w:p w14:paraId="74895043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b/>
          <w:bCs/>
          <w:vanish/>
          <w:sz w:val="24"/>
          <w:szCs w:val="24"/>
          <w:lang w:eastAsia="en-GB"/>
        </w:rPr>
        <w:t>3. Alte structuri implicate în controlul TB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b/>
          <w:bCs/>
          <w:sz w:val="24"/>
          <w:szCs w:val="24"/>
          <w:lang w:eastAsia="en-GB"/>
        </w:rPr>
        <w:t>3. Other structures involved in TB control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2D90590" w14:textId="77777777" w:rsidR="00936B4F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Ministerul Justiţiei, Ministerul Apărării Naţionale şi Ministerul Afacerilor Interne au în cadrul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6B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Ministry of Justice, the Ministry of National 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Defence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the Ministry of Internal Affairs have 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health service networks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reţelelor proprii de servicii de sănătate şi compartimente TB în secţii de pneumologie.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their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own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structure 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as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well as 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TB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compartments in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pulmonology 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departments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Aceste unităţi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AB73C74" w14:textId="3F9DB24C" w:rsidR="00936B4F" w:rsidRPr="00797E34" w:rsidRDefault="00D66E1B" w:rsidP="009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These units</w:t>
      </w:r>
      <w:r w:rsidR="005E2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au aceleaşi responsabilităţi în aplicarea PNPSCT ca şi cele ale MS (anunţarea cazurilor către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have the same responsibilities in the application of the PNPSCT as those of the M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inistry of Health MS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declaration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cases to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6B4F"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dispensarul de pneumoftiziologie teritorial).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territorial 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 and Pht</w:t>
      </w:r>
      <w:r w:rsidR="00BB1B8B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>isiology</w:t>
      </w:r>
      <w:r w:rsidR="00936B4F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dispensary).</w:t>
      </w:r>
      <w:r w:rsidR="00936B4F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2971180" w14:textId="77777777" w:rsidR="00D66E1B" w:rsidRPr="00797E34" w:rsidRDefault="00D66E1B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87096E" w14:textId="74FB982C" w:rsidR="00B305F9" w:rsidRPr="00797E34" w:rsidRDefault="00D66E1B" w:rsidP="00B3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Având în vedere situaţia specială şi specificitatea sistemului penitenciar, pentru gestionarea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Given the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16699B">
        <w:rPr>
          <w:rFonts w:ascii="TimesNewRoman" w:eastAsia="Times New Roman" w:hAnsi="TimesNewRoman" w:cs="Times New Roman"/>
          <w:sz w:val="24"/>
          <w:szCs w:val="24"/>
          <w:lang w:eastAsia="en-GB"/>
        </w:rPr>
        <w:t>nature</w:t>
      </w:r>
      <w:r w:rsidR="00936B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a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special situation and the specificity of the penitentiary system, for the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purpose of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management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F76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cazurilor TB, se colaborează cu dispensarele teritoriale de pneumoftiziologie şi direcţiile de sănătate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cases,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they collaborate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the territorial departments of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 and P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ht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isiology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public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health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administrations in fields </w:t>
      </w:r>
      <w:r w:rsidR="005E2A3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such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as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identification of TB cases, epidemiological investigation, and implementation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measures necessary to detect tuberculosis cases or TB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outbreaks (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 least 3</w:t>
      </w:r>
      <w:r w:rsidR="00B305F9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cases)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</w:p>
    <w:p w14:paraId="7F81A80F" w14:textId="77777777" w:rsidR="00B305F9" w:rsidRPr="00797E34" w:rsidRDefault="00D66E1B" w:rsidP="00B30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În cadrul reţelei de asistenţă medicală a MAN şi MAI funcţionează unităţi cu paturi încadrate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Within the</w:t>
      </w:r>
      <w:r w:rsidR="00B305F9" w:rsidRP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medical care network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the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Ministry of National Defence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MAN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that of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 Ministry of Internal Affairs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MAI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there are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special wards with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beds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05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assisted by pulmonologists who ensure </w:t>
      </w:r>
      <w:r w:rsidR="00B305F9"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cu medici pneumologi care asigură activităţi de control al TB pentru angajaţii ministerelor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TB control activities for ministry employees</w:t>
      </w:r>
      <w:r w:rsidR="00B305F9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and patients of family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doctors from the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same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network. To complete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such research they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sent to the specialized units of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>the Ministry of Health MS.</w:t>
      </w:r>
    </w:p>
    <w:p w14:paraId="2C194541" w14:textId="21D618EE" w:rsidR="00D66E1B" w:rsidRPr="00797E34" w:rsidRDefault="005E2A35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66E1B"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Cele 3 ministere cu servicii de sănătate proprii au şi unităţi cu atribuţii similare unităţilor de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</w:t>
      </w:r>
      <w:r w:rsidR="00D66E1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hree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FC7E8F">
        <w:rPr>
          <w:rFonts w:ascii="TimesNewRoman" w:eastAsia="Times New Roman" w:hAnsi="TimesNewRoman" w:cs="Times New Roman"/>
          <w:sz w:val="24"/>
          <w:szCs w:val="24"/>
          <w:lang w:eastAsia="en-GB"/>
        </w:rPr>
        <w:t>above-mentioned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ministries</w:t>
      </w:r>
      <w:r w:rsidR="00D66E1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their own health services also have units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assignments and responsibilities </w:t>
      </w:r>
      <w:r w:rsidR="00D66E1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similar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</w:t>
      </w:r>
      <w:r w:rsidR="00B305F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those of </w:t>
      </w:r>
      <w:r w:rsidR="00D66E1B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units</w:t>
      </w:r>
      <w:r w:rsidR="00B305F9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05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B305F9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Level I of the PNPSCT.</w:t>
      </w:r>
    </w:p>
    <w:p w14:paraId="6082A78D" w14:textId="1323078B" w:rsidR="00A37965" w:rsidRDefault="00D66E1B" w:rsidP="00A37965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97E34">
        <w:rPr>
          <w:rFonts w:ascii="TimesNewRoman" w:eastAsia="Times New Roman" w:hAnsi="TimesNewRoman" w:cs="Times New Roman"/>
          <w:vanish/>
          <w:sz w:val="24"/>
          <w:szCs w:val="24"/>
          <w:lang w:eastAsia="en-GB"/>
        </w:rPr>
        <w:t>nivel I ale PNPSCT.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For the Ministry of Justice, the level II equivalent 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>corresponds to the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Medical 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>Administration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="00A379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 National A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>dministration of Penitentiaries;</w:t>
      </w:r>
      <w:r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the Ministry of National </w:t>
      </w:r>
      <w:r w:rsidR="00A37965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Defence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 corresponds to</w:t>
      </w:r>
      <w:r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Pulmonology and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Phthisiology Section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within </w:t>
      </w:r>
      <w:r w:rsidR="00A37965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the Central Military Hospital,</w:t>
      </w:r>
      <w:r w:rsidR="00A37965" w:rsidRP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37965" w:rsidRPr="00797E34">
        <w:rPr>
          <w:rFonts w:ascii="TimesNewRoman" w:eastAsia="Times New Roman" w:hAnsi="TimesNewRoman" w:cs="Times New Roman"/>
          <w:sz w:val="24"/>
          <w:szCs w:val="24"/>
          <w:lang w:eastAsia="en-GB"/>
        </w:rPr>
        <w:t>for the Ministry of Internal Affairs</w:t>
      </w:r>
      <w:r w:rsidR="00A37965" w:rsidRPr="00797E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2A35">
        <w:rPr>
          <w:rFonts w:ascii="Times New Roman" w:eastAsia="Times New Roman" w:hAnsi="Times New Roman" w:cs="Times New Roman"/>
          <w:sz w:val="24"/>
          <w:szCs w:val="24"/>
          <w:lang w:eastAsia="en-GB"/>
        </w:rPr>
        <w:t>it corresponds to</w:t>
      </w:r>
      <w:r w:rsidR="00A379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 and Pht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="00A3796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isiology  office </w:t>
      </w:r>
    </w:p>
    <w:p w14:paraId="0F62BD5E" w14:textId="77777777" w:rsidR="00A37965" w:rsidRDefault="00A37965" w:rsidP="00A37965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5A077D43" w14:textId="77777777" w:rsidR="00A37965" w:rsidRPr="00A37965" w:rsidRDefault="00A37965" w:rsidP="00A37965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A37965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17</w:t>
      </w:r>
    </w:p>
    <w:p w14:paraId="6C5D636E" w14:textId="0D65FD00" w:rsidR="00A37965" w:rsidRDefault="00A37965" w:rsidP="00A37965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within the ambulatory of the ministerial Hospital “ D. Gerota” , for SRI </w:t>
      </w:r>
      <w:r w:rsidR="005E2A35">
        <w:rPr>
          <w:rFonts w:ascii="TimesNewRoman" w:eastAsia="Times New Roman" w:hAnsi="TimesNewRoman" w:cs="Times New Roman"/>
          <w:sz w:val="24"/>
          <w:szCs w:val="24"/>
          <w:lang w:eastAsia="en-GB"/>
        </w:rPr>
        <w:t>it corresponds to 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PNF office of SRI  Policlinics. </w:t>
      </w:r>
    </w:p>
    <w:p w14:paraId="55BC68F9" w14:textId="1CA7AC96" w:rsidR="0016420F" w:rsidRDefault="0016420F" w:rsidP="00A37965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I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n the special situation of treating TB cases associated with HIV / AIDS, doctors</w:t>
      </w:r>
      <w:r w:rsidR="005E2A3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pulmonologists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work with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specialists from the Regional HIV / AIDS </w:t>
      </w:r>
      <w:r w:rsidR="002F7698"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Centre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where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patients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registered, according to the Joint Protocol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Collaboration between the PNPSCT and the HIV / AIDS Program.</w:t>
      </w:r>
    </w:p>
    <w:p w14:paraId="3813F598" w14:textId="77777777" w:rsidR="0016420F" w:rsidRDefault="0016420F" w:rsidP="00A37965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4E2E19BC" w14:textId="01730132" w:rsidR="00D66E1B" w:rsidRPr="00797E34" w:rsidRDefault="0016420F" w:rsidP="00D6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7698">
        <w:rPr>
          <w:rFonts w:ascii="TimesNewRoman" w:eastAsia="Times New Roman" w:hAnsi="TimesNewRoman" w:cs="Times New Roman"/>
          <w:b/>
          <w:i/>
          <w:sz w:val="24"/>
          <w:szCs w:val="24"/>
          <w:lang w:eastAsia="en-GB"/>
        </w:rPr>
        <w:t>The third level is represented by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Technical Assistance and Management Unit (UATM) - PNPSCT, designated by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Ministry of Health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 a structure without legal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entity status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within the Institute of Health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Pulmonol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ogy and Pht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isiology 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"Marius Nasta" (IPMN), with the following departments: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1. supervision - evaluation - monitoring, comprising: the Supervisory Board of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PNPSCT and the TB / HIV-AIDS Control Commission;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management;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3. DR-TB management;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4. Laboratories - with Laboratory Working Group;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5. control of TB infection;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6. resear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ch and project development;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7. i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nformation - education - communication.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position of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coord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inator of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Technical assistance and M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anagement unit is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filled in by a 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>person with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</w:t>
      </w:r>
      <w:r w:rsidRPr="001642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higher education in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>medicine.</w:t>
      </w:r>
    </w:p>
    <w:p w14:paraId="599E2014" w14:textId="77777777" w:rsidR="0016420F" w:rsidRPr="00286941" w:rsidRDefault="0016420F" w:rsidP="0016420F">
      <w:pPr>
        <w:pStyle w:val="ListParagrap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……….</w:t>
      </w:r>
    </w:p>
    <w:p w14:paraId="224196DA" w14:textId="77777777" w:rsidR="00405527" w:rsidRDefault="0016420F" w:rsidP="00405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6420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Page 19</w:t>
      </w:r>
    </w:p>
    <w:p w14:paraId="4944FF23" w14:textId="37C228D6" w:rsidR="00251A9B" w:rsidRPr="008F7750" w:rsidRDefault="00251A9B" w:rsidP="008F7750">
      <w:pPr>
        <w:pStyle w:val="ListParagraph"/>
        <w:numPr>
          <w:ilvl w:val="0"/>
          <w:numId w:val="2"/>
        </w:num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SCREENING OF TUBERCULOSIS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Symptom detection of TB - also known as passive detection – is a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 activity carried out by both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: doctors in the primary care network and various specialists.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Patients visiting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physician on their own initiative with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symptoms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such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as cough, sub fever,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physical asthenia, weakness, paleness, night sweats, insomnia, nervousness, weight loss, with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duration of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symptoms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over 2-3 weeks should be cons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idered as potential TB patients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and TB suspect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. In these cases, it is necessary to direct them to DPF, where their cases will be investigated to specify the diagnosis.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Any person with signs and symptoms which could suggest TB diagnosis should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contact their GP or DPF specialist. The family doctor should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send the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F7698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suspected patient to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DPF or Pulmonology and Pht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isiology department / </w:t>
      </w:r>
      <w:r w:rsidR="002F7698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hospital (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if considered to be major medical emergency).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If, following investigations, the diagnosis of TB is confirmed, the pulmonologist in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 and Pht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isiology department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/ hospital must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declare this case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within 48 hours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to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DPF of the territory where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has his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/ her effective residence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address declared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 completed TB case notice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(irrespective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ly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his / her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residence address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showing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ID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documents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or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identity card).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 of the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territorial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DPF shall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inform the family doctor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occurrence of the TB case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via medical letter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while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the epidemiologist / public health doctor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shall do so only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in the case of TB outbreaks with over 3 cases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 in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case of the potential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risk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communities (s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chools, kindergartens, prisons,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socially assisted elderly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care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homes, etc.), with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purpose of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launching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epidemiological inquiry, within 3 days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>receiving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notice form or case detection.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Intensive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screening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targeted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among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following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vulnerable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groups: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1. contacts of TB patients;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xtreme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paupers, homeless persons or persons on social welfare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3. HIV / AIDS infect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ed persons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4. drug users;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5. population in prisons and other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correctional institutions;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6. c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hronically hospitalized persons in psychiatric units;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7. cases of neoplasm, diabetes, chronic hepatitis or cirrhosis with B or C virus with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specific treatments;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8. people who undergo immunosuppressive treatments for va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rious diseases, transplantation of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organs, treated collagenases, and other conditions for which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immune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depre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sors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applied (e.g.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example anti-TNF alpha);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9. 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chronic 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thyl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users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10. personnel working in sanitary units;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11. worke</w:t>
      </w:r>
      <w:r w:rsidR="00A8067E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rs exposed to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pneumoconio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sis, construction site workers 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accommodated in shared dormitories, commuters;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12. persons in the </w:t>
      </w:r>
      <w:r w:rsidR="008F7750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socially assisted elderly care homes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, in hospital homes;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13. </w:t>
      </w:r>
      <w:r w:rsidR="002F7698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haemodialysis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patients.</w:t>
      </w:r>
    </w:p>
    <w:p w14:paraId="76FCC8AA" w14:textId="77777777" w:rsidR="008F7750" w:rsidRDefault="008F7750" w:rsidP="008F7750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5AAB11A0" w14:textId="77777777" w:rsidR="008F7750" w:rsidRDefault="008F7750" w:rsidP="008F7750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8F775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20</w:t>
      </w:r>
    </w:p>
    <w:p w14:paraId="6FD0084E" w14:textId="7B2AC7B2" w:rsidR="008F7750" w:rsidRDefault="008F7750" w:rsidP="008F7750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Intensive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screening consists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identification of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suspects by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means of the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assistance services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primary care physicians, school doctors, physicians who </w:t>
      </w:r>
      <w:r w:rsidR="0093521C">
        <w:rPr>
          <w:rFonts w:ascii="TimesNewRoman" w:eastAsia="Times New Roman" w:hAnsi="TimesNewRoman" w:cs="Times New Roman"/>
          <w:sz w:val="24"/>
          <w:szCs w:val="24"/>
          <w:lang w:eastAsia="en-GB"/>
        </w:rPr>
        <w:t>oversee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state of health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employees, specialist doctors who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take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care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the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TB risk groups, nursing network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community mediators, health mediators. Diagnosis is determined by clinical examination, followed by the exam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ination of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bacteriological sputum for TB and radiological examination performed by the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selection of the persons to be examined as well as the 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frequency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these checks is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carried out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depending on the degree of risk, through collaboration between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family doctors, doctors who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are responsible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these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vulnerable categories and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pulmonology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physicians from Territorial DPF.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Taking into account that prisons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are closed communities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characterized by a high degree 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mobility of detainees (</w:t>
      </w:r>
      <w:r w:rsidR="00FC7E8F"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i.e.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, within a period of 30 days there is a possibility that a detainee may be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transferred to a minimum of 2 prisons, which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case of a lung TB case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can lead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significant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growth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contacts) before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including them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 the penitentiary system, all persons deprived of their liberty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have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be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sent to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perform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pulmonary X-ray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test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specialized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test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so that at the moment of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registration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the penitentiary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system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"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P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ulmonology and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P</w:t>
      </w:r>
      <w:r w:rsidR="002F7698">
        <w:rPr>
          <w:rFonts w:ascii="TimesNewRoman" w:eastAsia="Times New Roman" w:hAnsi="TimesNewRoman" w:cs="Times New Roman"/>
          <w:sz w:val="24"/>
          <w:szCs w:val="24"/>
          <w:lang w:eastAsia="en-GB"/>
        </w:rPr>
        <w:t>hthisiology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status"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of the patient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is already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known to the doctors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working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the 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prison institution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Performing the radiographic and bacteriological ex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amination bK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on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all who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present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any 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igns and symptom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allowing to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detect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active tuberculosis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, this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will be performed at the PNF dispensary on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>t</w:t>
      </w:r>
      <w:r w:rsid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he territory where the arrest and detention</w:t>
      </w:r>
      <w:r w:rsidRPr="008F775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unit is located.</w:t>
      </w:r>
    </w:p>
    <w:p w14:paraId="1ADB88BB" w14:textId="77777777" w:rsidR="00822AC1" w:rsidRDefault="00822AC1" w:rsidP="008F7750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73193317" w14:textId="77777777" w:rsidR="00822AC1" w:rsidRDefault="00822AC1" w:rsidP="008F7750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822AC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21</w:t>
      </w:r>
    </w:p>
    <w:p w14:paraId="28C9EC4C" w14:textId="2B972D3F" w:rsidR="00715C12" w:rsidRDefault="00822AC1" w:rsidP="00822AC1">
      <w:pPr>
        <w:pStyle w:val="ListParagraph"/>
        <w:numPr>
          <w:ilvl w:val="0"/>
          <w:numId w:val="2"/>
        </w:num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DIAGNOSIS OF TUBERCULOSIS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A. </w:t>
      </w:r>
      <w:r w:rsidRPr="00822AC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Diagnosis of pulmonary tuberculosis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Clinical diagnosis: some patients (20-40% of cases) are asymptomatic, but in most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cases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there is 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 least 1 or two symptoms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that require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medical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assistance: common symptom is cough (95%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cases), lasting at least 3 weeks; other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signs: weight loss, asthenia, fever, night sweats, chest pain, dyspnoea,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haemoptysis.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Bacteriological diagnosis: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the only criterion that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verifies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certainty of the diagnosis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TB. It is mostly done </w:t>
      </w:r>
      <w:r w:rsidR="00715C12"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spontaneously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by</w:t>
      </w:r>
      <w:r w:rsidR="0027500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sputum test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but other </w:t>
      </w:r>
      <w:r w:rsidR="00275005"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pathological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clinical samples 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can</w:t>
      </w:r>
      <w:r w:rsidR="0027500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also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used.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275005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Bacteriological examination is the main method for the diagnosis of certainty of TB.</w:t>
      </w:r>
      <w:r w:rsidRPr="00275005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Sputum collection from TB suspects is essential for 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verifying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diagnosis.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 xml:space="preserve">Always take 2 separate sputum samples, even </w:t>
      </w:r>
      <w:r w:rsidR="00275005">
        <w:rPr>
          <w:rFonts w:ascii="TimesNewRoman" w:eastAsia="Times New Roman" w:hAnsi="TimesNewRoman" w:cs="Times New Roman"/>
          <w:sz w:val="24"/>
          <w:szCs w:val="24"/>
          <w:lang w:eastAsia="en-GB"/>
        </w:rPr>
        <w:t>from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suspects who pass</w:t>
      </w:r>
      <w:r w:rsidR="00275005">
        <w:rPr>
          <w:rFonts w:ascii="TimesNewRoman" w:eastAsia="Times New Roman" w:hAnsi="TimesNewRoman" w:cs="Times New Roman"/>
          <w:sz w:val="24"/>
          <w:szCs w:val="24"/>
          <w:lang w:eastAsia="en-GB"/>
        </w:rPr>
        <w:t>ed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27500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75005"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Radiological pulmonary</w:t>
      </w:r>
      <w:r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15C12" w:rsidRPr="00822AC1">
        <w:rPr>
          <w:rFonts w:ascii="TimesNewRoman" w:eastAsia="Times New Roman" w:hAnsi="TimesNewRoman" w:cs="Times New Roman"/>
          <w:sz w:val="24"/>
          <w:szCs w:val="24"/>
          <w:lang w:eastAsia="en-GB"/>
        </w:rPr>
        <w:t>exam</w:t>
      </w:r>
      <w:r w:rsidR="00C24291">
        <w:rPr>
          <w:rFonts w:ascii="TimesNewRoman" w:eastAsia="Times New Roman" w:hAnsi="TimesNewRoman" w:cs="Times New Roman"/>
          <w:sz w:val="24"/>
          <w:szCs w:val="24"/>
          <w:lang w:eastAsia="en-GB"/>
        </w:rPr>
        <w:t>ination.</w:t>
      </w:r>
    </w:p>
    <w:p w14:paraId="657AEBA9" w14:textId="0067BFB2" w:rsidR="00822AC1" w:rsidRPr="00715C12" w:rsidRDefault="00822AC1" w:rsidP="00715C1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speed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bacteriological investigation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depends on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quality </w:t>
      </w:r>
      <w:r w:rsidR="00715C1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of collected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sputum samples.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Sputum samples are </w:t>
      </w:r>
      <w:r w:rsidR="00F21169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collect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ed within 2 consecutive clinical evaluation days to reduce the number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patient visits to the medical cabinet: two sputum samples are collected during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patient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visits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to the dispensary under the direct supervision of a health worker. One of the samples may be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taken by the patient at home, early in the morning, before eating, after the patient has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brushed his/her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teeth.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For details on the collection of sputum and other biological </w:t>
      </w:r>
      <w:r w:rsidR="00F21169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clinical samples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refer to Appendix 7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attached to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this Methodological Guide.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After the sputum collection, the "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Bacteriological TB test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request / report form"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shall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completed</w:t>
      </w:r>
      <w:r w:rsidR="00AE2509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provided in Annex 8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Guide.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If the first 2 samples</w:t>
      </w:r>
      <w:r w:rsidR="00AE250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E2509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collected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negative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after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their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microscopic examination</w:t>
      </w:r>
      <w:r w:rsidR="00AE2509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but 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suspicion of TB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remains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collection is repeated after challenging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procedure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and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bacteriological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examination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carried out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under the same conditions (maximum 4 specimens).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Microscopic examination of sputum smear using the Ziehl-Neelsen 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colouring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method or with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help of the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fluorescent substances (as recommended by the WHO) is essential in controlling TB because it helps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to identify the most contagious and most at-risk patients</w:t>
      </w:r>
      <w:r w:rsidR="00275005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among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people around. A large number of BAAR on smear indicates a large number of bacilli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expectorant. The result is positive if the sputum con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tains more than 5,000 bacilli /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ml.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BAAR 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identification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in the direct microscopic examination does not necessarily mean MT identification.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Cultivation of sputum mycobacteria is a more sensible method for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confirmation of TB diagnosis (result 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positive if sputum contains more than 50 bacilli / ml)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and increases the number of bacteriologically confirmed TB cases</w:t>
      </w:r>
      <w:r w:rsidR="00AE250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E2509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by up to 25%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It is 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carried out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specialized laboratories</w:t>
      </w:r>
      <w:r w:rsidR="00774D92" w:rsidRP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</w:p>
    <w:p w14:paraId="37AF9A3F" w14:textId="77777777" w:rsidR="00774D92" w:rsidRDefault="00774D92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66BD3348" w14:textId="77777777" w:rsidR="00774D92" w:rsidRPr="00DE3B8F" w:rsidRDefault="00774D92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DE3B8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22</w:t>
      </w:r>
    </w:p>
    <w:p w14:paraId="03654D8B" w14:textId="3EE43B88" w:rsidR="00774D92" w:rsidRDefault="00774D92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MT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Cultivation: obtaining the positive culture, followed by MT identification is the confirmation test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for the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suspected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case. Cultivation of MT on solid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environment</w:t>
      </w:r>
      <w:r w:rsidR="00715C12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may take 3-8 weeks to obtain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result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. Cultivation in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liquid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environment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shortens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time to 1-2 weeks.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It is imperative to identify positive crops for confirmation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all cases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belonging to the M. tuberculosis complex. An unidentified positive culture is </w:t>
      </w:r>
      <w:r w:rsidR="00715C12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not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considered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be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completed.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Confirmation of the diagnosis of pulmonary TB and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choice of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 establishment are made by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1385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pulmon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ologist.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605C6EB0" w14:textId="4B795C10" w:rsidR="00774D92" w:rsidRDefault="00774D92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74D9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MT identification and sensitivity testing: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After identifying MT, sensitivity testing for anti-TB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carried out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the purpose of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detection of bacterial </w:t>
      </w:r>
      <w:r w:rsidR="00313851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resistant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Rapid diagnostic tests will be implemented, especially in the case of suspicion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="00715C12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MDR / XDR.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test result for anti-TB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transmitted by completing the "Outcome Form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antibiogram of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Mycobacterium tuberculosis "as set out in Annex 9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attached to</w:t>
      </w:r>
      <w:r w:rsidR="0031385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this Methodological Guide.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Appropriate funding is needed to test everyone's sensitivity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isolated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anti-TB line I (HR for new cases - initial antibiogram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>repeated treatment test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). If crops are maintained or repositioned, repeat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64624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testing 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="00B64624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positive culture 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B64624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T4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 quickly as possible.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Sensitivity tests are mandatory for all TB cases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B64624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confirmed 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>by</w:t>
      </w:r>
      <w:r w:rsidR="00B64624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culture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PNPSCT aims not only to identify and treat the source of infection, but also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limit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>appearance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spread</w:t>
      </w:r>
      <w:r w:rsidR="00B64624">
        <w:rPr>
          <w:rFonts w:ascii="TimesNewRoman" w:eastAsia="Times New Roman" w:hAnsi="TimesNewRoman" w:cs="Times New Roman"/>
          <w:sz w:val="24"/>
          <w:szCs w:val="24"/>
          <w:lang w:eastAsia="en-GB"/>
        </w:rPr>
        <w:t>ing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="00C811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resistant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anti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tuberculous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Resistance generally 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results from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nonadherence, improperly prescribed treatment, or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incorrectly administered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leading to therapeutic failure. 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sensitivity / </w:t>
      </w:r>
      <w:r w:rsidR="00715C12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resistance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mycobacterial</w:t>
      </w:r>
      <w:r w:rsidR="00626B00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spectrum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can be determined by antibiogram or other sensitivity tests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(g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enetic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).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626B0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Initial resistance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to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MT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found in patients who have never received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any anti-tuberculosis treatment or have received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for a shorter period of time of one month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only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626B0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Acquired resistance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to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MT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can be found in patients who received at least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one month</w:t>
      </w:r>
      <w:r w:rsidR="00C811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anti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tuberculous treatment.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626B0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Radiological diagnosis: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Radiological 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test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is the</w:t>
      </w:r>
      <w:r w:rsidR="00C8110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8110F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commonly used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method for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Pulmonary TB diagnosis.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Radiological changes in pulmonary TB (infiltrative, cavit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y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, fibrotic lesions) have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high sensitivity but low specificity.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It is imperative that each TB patient has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known HIV status.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diagnostic algorithm for tuberculosis is presented in Annex 10 </w:t>
      </w:r>
      <w:r w:rsidR="00715C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attached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to this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</w:t>
      </w:r>
      <w:r w:rsidR="00626B00"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ethodological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Guide.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data on the results of the bacteriological examination 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is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recorded in the laboratory register</w:t>
      </w:r>
      <w:r w:rsid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set out in Annex 11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attached </w:t>
      </w:r>
      <w:r w:rsidRPr="00774D92">
        <w:rPr>
          <w:rFonts w:ascii="TimesNewRoman" w:eastAsia="Times New Roman" w:hAnsi="TimesNewRoman" w:cs="Times New Roman"/>
          <w:sz w:val="24"/>
          <w:szCs w:val="24"/>
          <w:lang w:eastAsia="en-GB"/>
        </w:rPr>
        <w:t>to this Methodological Guide.</w:t>
      </w:r>
    </w:p>
    <w:p w14:paraId="550F41AF" w14:textId="77777777" w:rsidR="00715C12" w:rsidRDefault="00715C12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</w:p>
    <w:p w14:paraId="4557B80E" w14:textId="77777777" w:rsidR="00626B00" w:rsidRPr="00626B00" w:rsidRDefault="00626B00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626B0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23</w:t>
      </w:r>
    </w:p>
    <w:p w14:paraId="513CD6FD" w14:textId="5F09C71A" w:rsidR="00626B00" w:rsidRDefault="00626B00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626B0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B. Detection of latent tuberculosis infection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626B00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Definition: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latent tuberculosis infection (ITBL) is asymptomatic in people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infected with MT and without clinical, radiological or bacteriological evidence of active disease. The patient with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latent tuberculosis infection is not contagious.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tests currently used for the diagnosis of latent tuberculosis infection are: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1. Tuberculin skin test (TCT): used as the current conventional method for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detection of MT infection. The only test accepted for diagnostic and epidemiological purposes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is tuberculin IDR</w:t>
      </w:r>
      <w:r w:rsidR="00CD3521">
        <w:rPr>
          <w:rFonts w:ascii="TimesNewRoman" w:eastAsia="Times New Roman" w:hAnsi="TimesNewRoman" w:cs="Times New Roman"/>
          <w:sz w:val="24"/>
          <w:szCs w:val="24"/>
          <w:lang w:eastAsia="en-GB"/>
        </w:rPr>
        <w:t>, by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using the Mantoux technique.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tuberculin skin test is used: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a) for diagnostic purposes to detect tuberculin sensitization in the event of a suspicion 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infection in symptomatic or TB infected children (symptomatic or not)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>in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epidemiological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>survey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as a method of epidemiological investigation for the calculation of the prevalence of infection and risk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annual infection (RAI) as indicators of the TB endemic;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c) in patients with HIV infection;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in patients treated with immunosuppressive medication (eg anti-TNF alpha)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e) children entering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placement </w:t>
      </w:r>
      <w:r w:rsidR="00715C12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centres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auxiliary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schools and correction schools;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f)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assess the effectiveness of </w:t>
      </w:r>
      <w:r w:rsidR="00CD352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BCG vaccination.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So far, the biological product used</w:t>
      </w:r>
      <w:r w:rsidR="00CD352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D3521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intra</w:t>
      </w:r>
      <w:r w:rsidR="00CD352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D3521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dermally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Romania is PPD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(protein purified derivative). The ampoules are marked with the date of validity.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vials are kept in </w:t>
      </w:r>
      <w:r w:rsidR="00C8713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refrigerator, the product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>is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sensitive to light and heat.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Positive TCT response is a marker of TB infection but does not certify active TB.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technique of tuberculin testing and the interpretation of the results </w:t>
      </w:r>
      <w:r w:rsidR="00737DE9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are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done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according to the provisions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Annex 12 </w:t>
      </w:r>
      <w:r w:rsidR="00C87138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Guide. For details, please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read </w:t>
      </w:r>
      <w:r w:rsidR="00737DE9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the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37DE9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prospectus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product used</w:t>
      </w:r>
      <w:r w:rsidR="00C8713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carefully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</w:t>
      </w:r>
      <w:r w:rsidRPr="00942BC8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Interferon gamma detection </w:t>
      </w:r>
      <w:r w:rsidR="00942BC8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tests</w:t>
      </w:r>
      <w:r w:rsidRPr="00942BC8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(IGRAs)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- example QuantiFERON TB Gold,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set out in Annex 13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attached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this Methodological Guide, have the same recommendations and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>contents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TCT, but allow the exclusion of BCG post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15C12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vaccine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fa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>lse positive results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NTM;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research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not carried out routinely.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Testing for latent tuberculosis infection is used in conjunction with assessment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risk, radiological examination of the thorax and other medical and diagnostic evaluations of tuberculosis.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942BC8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C. Diagnosis of chemically resistant tuberculosis and especially TB MDR / XDR</w:t>
      </w:r>
      <w:r w:rsidRPr="00942BC8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National Anti-TB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Control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Survey was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conducted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37DE9"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in Romania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during the period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from July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2003 till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June 2004. This investigation revealed TB DR to</w:t>
      </w:r>
      <w:r w:rsidR="00C8713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13.3% 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new cases and 33% of the cases previously treated.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To identify the spectrum of resistance of isolated MT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essential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carry out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correct testing of sensitivity to anti-tuberculosis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. Suspicion of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resistance to anti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tuberculous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may be clinical, but the certainty is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obtained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by the outcome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>in vitro</w:t>
      </w:r>
      <w:r w:rsidR="00942BC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the</w:t>
      </w:r>
      <w:r w:rsidRPr="00626B0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sensitivity test (antibiogram, genetic tests).</w:t>
      </w:r>
    </w:p>
    <w:p w14:paraId="261082F3" w14:textId="77777777" w:rsidR="00942BC8" w:rsidRDefault="00942BC8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627C725A" w14:textId="77777777" w:rsidR="00DE3B8F" w:rsidRPr="00DE3B8F" w:rsidRDefault="00DE3B8F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DE3B8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Page 24</w:t>
      </w:r>
    </w:p>
    <w:p w14:paraId="5B3BCAE0" w14:textId="77777777" w:rsidR="00DE3B8F" w:rsidRDefault="00DE3B8F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Depending on the number and association of the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which the resistance is established, there are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several types of chemical resistance (see Table 1).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DE3B8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Table 1. Types of resistance based on resistances identified in vitro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for </w:t>
      </w:r>
      <w:r w:rsidRPr="00DE3B8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susceptibility tests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724"/>
        <w:gridCol w:w="5732"/>
      </w:tblGrid>
      <w:tr w:rsidR="00DE3B8F" w14:paraId="30D14242" w14:textId="77777777" w:rsidTr="00DE3B8F">
        <w:tc>
          <w:tcPr>
            <w:tcW w:w="2724" w:type="dxa"/>
          </w:tcPr>
          <w:p w14:paraId="1FE2C799" w14:textId="77777777" w:rsidR="00DE3B8F" w:rsidRPr="00DE3B8F" w:rsidRDefault="00DE3B8F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b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b/>
                <w:sz w:val="24"/>
                <w:szCs w:val="24"/>
                <w:lang w:eastAsia="en-GB"/>
              </w:rPr>
              <w:t xml:space="preserve">Type of Resistance  </w:t>
            </w:r>
          </w:p>
        </w:tc>
        <w:tc>
          <w:tcPr>
            <w:tcW w:w="5732" w:type="dxa"/>
          </w:tcPr>
          <w:p w14:paraId="5A0FF25A" w14:textId="77777777" w:rsidR="00DE3B8F" w:rsidRPr="00DE3B8F" w:rsidRDefault="00DE3B8F" w:rsidP="00DE3B8F">
            <w:pPr>
              <w:pStyle w:val="ListParagraph"/>
              <w:ind w:left="0"/>
              <w:rPr>
                <w:rFonts w:ascii="TimesNewRoman" w:eastAsia="Times New Roman" w:hAnsi="TimesNewRoman" w:cs="Times New Roman"/>
                <w:b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b/>
                <w:sz w:val="24"/>
                <w:szCs w:val="24"/>
                <w:lang w:eastAsia="en-GB"/>
              </w:rPr>
              <w:t>Resistance to</w:t>
            </w:r>
          </w:p>
        </w:tc>
      </w:tr>
      <w:tr w:rsidR="00DE3B8F" w14:paraId="2D74BAF1" w14:textId="77777777" w:rsidTr="00DE3B8F">
        <w:tc>
          <w:tcPr>
            <w:tcW w:w="2724" w:type="dxa"/>
          </w:tcPr>
          <w:p w14:paraId="66E7B677" w14:textId="77777777" w:rsidR="00DE3B8F" w:rsidRDefault="00737DE9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Mono resistan</w:t>
            </w:r>
            <w:r w:rsid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ce</w:t>
            </w:r>
          </w:p>
        </w:tc>
        <w:tc>
          <w:tcPr>
            <w:tcW w:w="5732" w:type="dxa"/>
          </w:tcPr>
          <w:p w14:paraId="624FE0EC" w14:textId="77777777" w:rsidR="00DE3B8F" w:rsidRDefault="00DE3B8F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single substance</w:t>
            </w:r>
          </w:p>
        </w:tc>
      </w:tr>
      <w:tr w:rsidR="00DE3B8F" w14:paraId="36BBE941" w14:textId="77777777" w:rsidTr="00DE3B8F">
        <w:tc>
          <w:tcPr>
            <w:tcW w:w="2724" w:type="dxa"/>
          </w:tcPr>
          <w:p w14:paraId="72347708" w14:textId="77777777" w:rsidR="00DE3B8F" w:rsidRDefault="00737DE9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Poli resista</w:t>
            </w:r>
            <w:r w:rsid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nce</w:t>
            </w:r>
          </w:p>
        </w:tc>
        <w:tc>
          <w:tcPr>
            <w:tcW w:w="5732" w:type="dxa"/>
          </w:tcPr>
          <w:p w14:paraId="61C752AF" w14:textId="77777777" w:rsidR="00DE3B8F" w:rsidRDefault="00DE3B8F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2 or more substances (excluding combination INH + RMP)</w:t>
            </w:r>
          </w:p>
        </w:tc>
      </w:tr>
      <w:tr w:rsidR="00DE3B8F" w14:paraId="2C4ADEB6" w14:textId="77777777" w:rsidTr="00DE3B8F">
        <w:tc>
          <w:tcPr>
            <w:tcW w:w="2724" w:type="dxa"/>
          </w:tcPr>
          <w:p w14:paraId="61F028BF" w14:textId="77777777" w:rsidR="00DE3B8F" w:rsidRDefault="00DE3B8F" w:rsidP="00DE3B8F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Multi</w:t>
            </w:r>
            <w:r w:rsidR="00737DE9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drug resista</w:t>
            </w:r>
            <w:r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nce</w:t>
            </w: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br/>
              <w:t>- MDR</w:t>
            </w:r>
          </w:p>
        </w:tc>
        <w:tc>
          <w:tcPr>
            <w:tcW w:w="5732" w:type="dxa"/>
          </w:tcPr>
          <w:p w14:paraId="555801D3" w14:textId="77777777" w:rsidR="00DE3B8F" w:rsidRDefault="00DE3B8F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INH + RMP with or without resistance</w:t>
            </w:r>
            <w:r w:rsidR="00737DE9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 xml:space="preserve"> to</w:t>
            </w: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 xml:space="preserve"> other substances</w:t>
            </w: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E3B8F" w14:paraId="1EF26001" w14:textId="77777777" w:rsidTr="00DE3B8F">
        <w:tc>
          <w:tcPr>
            <w:tcW w:w="2724" w:type="dxa"/>
          </w:tcPr>
          <w:p w14:paraId="4F4EA48A" w14:textId="77777777" w:rsidR="00DE3B8F" w:rsidRDefault="00DE3B8F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Extensive resistance - XDR</w:t>
            </w:r>
          </w:p>
        </w:tc>
        <w:tc>
          <w:tcPr>
            <w:tcW w:w="5732" w:type="dxa"/>
          </w:tcPr>
          <w:p w14:paraId="170B135C" w14:textId="77777777" w:rsidR="00DE3B8F" w:rsidRDefault="00DE3B8F" w:rsidP="00DE3B8F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 xml:space="preserve">INH + RMP associated with resistance to a quinolone and </w:t>
            </w:r>
            <w:r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one</w:t>
            </w:r>
            <w:r w:rsidR="00737DE9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 xml:space="preserve"> </w:t>
            </w: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line II aminoglycoside</w:t>
            </w: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E3B8F" w14:paraId="4206948C" w14:textId="77777777" w:rsidTr="00DE3B8F">
        <w:tc>
          <w:tcPr>
            <w:tcW w:w="2724" w:type="dxa"/>
          </w:tcPr>
          <w:p w14:paraId="5359C6F3" w14:textId="77777777" w:rsidR="00DE3B8F" w:rsidRDefault="007D544D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Resistance to RMP</w:t>
            </w:r>
          </w:p>
        </w:tc>
        <w:tc>
          <w:tcPr>
            <w:tcW w:w="5732" w:type="dxa"/>
          </w:tcPr>
          <w:p w14:paraId="36324825" w14:textId="77777777" w:rsidR="00DE3B8F" w:rsidRDefault="007D544D" w:rsidP="00774D92">
            <w:pPr>
              <w:pStyle w:val="ListParagraph"/>
              <w:ind w:left="0"/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</w:pP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t>RMP - Definition associated with the GeneXpert test result</w:t>
            </w:r>
            <w:r w:rsidRPr="00DE3B8F">
              <w:rPr>
                <w:rFonts w:ascii="TimesNewRoman" w:eastAsia="Times New Roman" w:hAnsi="TimesNew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117DA849" w14:textId="77777777" w:rsidR="00DE3B8F" w:rsidRDefault="00DE3B8F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1CADC1CD" w14:textId="77777777" w:rsidR="00DE3B8F" w:rsidRDefault="00DE3B8F" w:rsidP="00774D9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50F0A1AD" w14:textId="243957EF" w:rsidR="00EF2442" w:rsidRDefault="00DE3B8F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D</w:t>
      </w:r>
      <w:r w:rsidRPr="007D544D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. Diagnosis of TB-HIV / AIDS morbid association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Between HIV infection and TB there is a strong, mutua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lly reinforcing link, known for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several decades.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HIV-infected people have a 20 to 30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times</w:t>
      </w:r>
      <w:r w:rsidR="006A72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higher risk of</w:t>
      </w:r>
      <w:r w:rsidR="00C8713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developing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TB disease compared to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HIV-negative people.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On the other hand, TB adversely affects </w:t>
      </w:r>
      <w:r w:rsidR="00C8713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natural evolution of HIV infection.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According to the Collaboration Protocol between the HIV / AIDS Program and the PNPSCT,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all cases of pulmonary and extra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pulmonary TB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HIV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will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undergo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HIV testing according to the legislation in force, after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consultation</w:t>
      </w:r>
      <w:r w:rsidR="006A72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 xml:space="preserve">carried out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prior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testing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Also, all HIV-infected persons will be </w:t>
      </w:r>
      <w:r w:rsidR="006A728A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bacteriologically and radio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logically investigated with the purpose of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early detection of TB in hospitals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infectious disease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</w:t>
      </w:r>
      <w:r w:rsidR="006A728A">
        <w:rPr>
          <w:rFonts w:ascii="TimesNewRoman" w:eastAsia="Times New Roman" w:hAnsi="TimesNewRoman" w:cs="Times New Roman"/>
          <w:sz w:val="24"/>
          <w:szCs w:val="24"/>
          <w:lang w:eastAsia="en-GB"/>
        </w:rPr>
        <w:t>treatment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scheme </w:t>
      </w:r>
      <w:r w:rsidR="006A728A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tuberculosis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for a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HIV / TB patient is established by the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, who also has the obligation to announce / declare the case to the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37DE9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territorial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anti-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tuberculous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dispensary.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7D544D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E. Diagnosis of extra</w:t>
      </w:r>
      <w:r w:rsidR="007D544D" w:rsidRPr="007D544D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pulmonary tuberculosis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It is the responsibility of the </w:t>
      </w:r>
      <w:r w:rsidR="00FC7E8F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specialist</w:t>
      </w:r>
      <w:r w:rsidR="00FC7E8F">
        <w:rPr>
          <w:rFonts w:ascii="TimesNewRoman" w:eastAsia="Times New Roman" w:hAnsi="TimesNewRoman" w:cs="Times New Roman"/>
          <w:sz w:val="24"/>
          <w:szCs w:val="24"/>
          <w:lang w:eastAsia="en-GB"/>
        </w:rPr>
        <w:t>-examining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organ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, supported by the bacteriological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examination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and / or histopathological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test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It is recommended that whenever </w:t>
      </w:r>
      <w:r w:rsidR="00737DE9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possible,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it is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necessary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to perform a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test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the pathological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clinic sample of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bacteriological TB.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Diagnosis of extra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pulmonary TB is difficult and requires the exclusion of oth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er pathological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conditions which is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carried out by the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doctors 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and specialists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involved.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If there are multiple locations, at least one of which is pulmonary, </w:t>
      </w:r>
      <w:r w:rsidR="00737DE9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the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diagnosis</w:t>
      </w:r>
      <w:r w:rsidR="007D544D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pulmonary TB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prevails.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most common extra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pulmonary localizations of TB are: TB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pleurisy, TB lymphadenitis, TB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meningitis (with or without TB billion), TB pericarditis, </w:t>
      </w:r>
      <w:r w:rsidR="00737DE9"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peritoneal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TB and TB ascites, osteo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articu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lar </w:t>
      </w:r>
      <w:r w:rsidRPr="00DE3B8F">
        <w:rPr>
          <w:rFonts w:ascii="TimesNewRoman" w:eastAsia="Times New Roman" w:hAnsi="TimesNewRoman" w:cs="Times New Roman"/>
          <w:sz w:val="24"/>
          <w:szCs w:val="24"/>
          <w:lang w:eastAsia="en-GB"/>
        </w:rPr>
        <w:t>TB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737DE9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urogenital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TB, gastrointestinal TB, TB laryngitis,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Ocular TB, otic TB, endocrine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TB</w:t>
      </w:r>
      <w:r w:rsid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737DE9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and cutaneous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EF2442" w:rsidRPr="00EF244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Disseminated TB affecting multiple </w:t>
      </w:r>
      <w:r w:rsidR="00737DE9" w:rsidRPr="00EF244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organs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37DE9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is</w:t>
      </w:r>
      <w:r w:rsidR="00FF5B8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particularly serious,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represent a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disseminated form. </w:t>
      </w:r>
      <w:r w:rsidR="00EF2442">
        <w:rPr>
          <w:rFonts w:ascii="TimesNewRoman" w:eastAsia="Times New Roman" w:hAnsi="TimesNewRoman" w:cs="Times New Roman"/>
          <w:sz w:val="24"/>
          <w:szCs w:val="24"/>
          <w:lang w:eastAsia="en-GB"/>
        </w:rPr>
        <w:t>It m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ay affect lung</w:t>
      </w:r>
      <w:r w:rsidR="00EF244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s, meninges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and / or other organs (liver, spleen, lymph nodes, etc.). The signs and symptoms are non-specific: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EF244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</w:p>
    <w:p w14:paraId="3A773946" w14:textId="5CE14904" w:rsidR="002956FE" w:rsidRDefault="00EF2442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EF244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Page </w:t>
      </w:r>
      <w:r w:rsidR="00DE3B8F" w:rsidRPr="00EF244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25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fever, chills, anorexia, weight loss, asthenia, signs of disease, and / or meningeal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signs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acute form is rapidly progressive. There may be hepatomegaly and ra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rely, splenomegaly. Examination of the eye can show corro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tubers.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Thoracic radiography (in the case of pulmonary loca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lization) shows a diffused micron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>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ndular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evenly distributed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appearance.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Diagnosis of certainty: 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he bacteriological examination for TB 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 rarely positive in sputum. As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lesions are generalized, pathological </w:t>
      </w:r>
      <w:r w:rsidR="00F21169">
        <w:rPr>
          <w:rFonts w:ascii="TimesNewRoman" w:eastAsia="Times New Roman" w:hAnsi="TimesNewRoman" w:cs="Times New Roman"/>
          <w:sz w:val="24"/>
          <w:szCs w:val="24"/>
          <w:lang w:eastAsia="en-GB"/>
        </w:rPr>
        <w:t>clinical samples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F21169">
        <w:rPr>
          <w:rFonts w:ascii="TimesNewRoman" w:eastAsia="Times New Roman" w:hAnsi="TimesNewRoman" w:cs="Times New Roman"/>
          <w:sz w:val="24"/>
          <w:szCs w:val="24"/>
          <w:lang w:eastAsia="en-GB"/>
        </w:rPr>
        <w:t>collect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ed from 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 lung, liver, spleen, marrow, 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lymphatic organs </w:t>
      </w:r>
      <w:r w:rsidR="00432E10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can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provide confirmation of the diagnosis.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EF244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F. Diagnosis of TB in </w:t>
      </w: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a</w:t>
      </w:r>
      <w:r w:rsidR="00DE3B8F" w:rsidRPr="00EF244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Child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Diagnosis of TB in children is very difficult. For the positive diagnosis, 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following </w:t>
      </w:r>
      <w:r w:rsidR="00432E10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criteria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have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be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considered: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1. Epidemiological context (known contact with a case of tuberculosis with positive bacteriology).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Positive tuberculin skin test (over 9 mm in those BCG-vaccinated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or more than 5 mm in those with immune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depression.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>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3. Significant clinical signs and symptoms (cough, fever, sub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fe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ver, weight loss over 10%, flicten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ular keratoconjunctivitis, nodular erythema, peripheral adenopathy); in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very young child - signs of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ganglion-bronchial compression (run-out, cornea), hepatosplenomeg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aly, seizures, paresis or other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meningo-encephalitis signs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which allow to suggest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mildew releases.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4. Radiological / CT suggestive appearance: mediastinal adenopathy, pneumonic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condensation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or broncho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pneumonic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one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with hyper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transparencies included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/ without pleural effusions or at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lectasis.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 xml:space="preserve">5. </w:t>
      </w:r>
      <w:r w:rsidR="00432E10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Bronchoscopy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432E10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examination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: fistula, compression or bronchial stenosis, perifistular granulation tissue.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6. Bacteriologically positive examination in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morning or bronchial gastric aspiration, induced or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956FE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spontaneous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sputum.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7. Gene amplification 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>tests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(GeneXpert MTB RIF).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8. Other investigations for extra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pulmonary tuberculosis - suggestive hi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stopathological examination (eg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glandular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pleural, pericardial biopsy),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cytochemical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examination (pleural, rahidic,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pericardial).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9. HIV test in any confirmed or suspected TB infant.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0ADCFA97" w14:textId="0978FAFF" w:rsidR="002956FE" w:rsidRDefault="00DE3B8F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2956FE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G. Mycobacteriosis diagnosis (NTM, MOTT)</w:t>
      </w:r>
      <w:r w:rsidRPr="002956FE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 term mycobacteriosis includes all diseases caused by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2956FE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mycobacterial 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species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other than Mycobacterium 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>tuberculosis * *.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term MOTT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used to 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>describe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group of mycobacteria, Other Than TB, NTM: Non-Tuberculous Mycobacteri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um,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suggesting that these are the causes of different diseases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>, other than TB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Most mycobacteria are produced by M. avium complex (MAC) and other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mycobacteria, including M. kansasii, M gordonae, M. fortuitum and M. kelon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ae. Very rarely, they can cause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disseminated or localized mycobacteriosis of M. xenopi, M. scrofulaceum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M. szulgai, M. flavescens, M.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asiaticum, M. malmoense, M. genavense.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increase in the number of NTM-related illnesses can be associated,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 least 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>partly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with the use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immunosuppressive medication, HIV / AIDS infection, the increase in the </w:t>
      </w:r>
      <w:r w:rsidR="002956FE">
        <w:rPr>
          <w:rFonts w:ascii="TimesNewRoman" w:eastAsia="Times New Roman" w:hAnsi="TimesNewRoman" w:cs="Times New Roman"/>
          <w:sz w:val="24"/>
          <w:szCs w:val="24"/>
          <w:lang w:eastAsia="en-GB"/>
        </w:rPr>
        <w:t>average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age of the population and 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decrease </w:t>
      </w:r>
    </w:p>
    <w:p w14:paraId="5A862342" w14:textId="21C0B6A4" w:rsidR="00432E10" w:rsidRDefault="002956FE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2956FE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Page </w:t>
      </w:r>
      <w:r w:rsidR="00DE3B8F" w:rsidRPr="002956FE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26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BCG vaccination rate. Aerosolized particles containing mycobacteria may be inhaled by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susceptible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host; o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ccasionally, infection can occur with several different s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>pecies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most common manifest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>ation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clinical syndromes as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sociated with NTM infection are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chronic pulmonary disease, </w:t>
      </w:r>
      <w:r w:rsidR="00432E10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ganglion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 damage, skin and soft tissue damage and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B47D7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disseminated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disease.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identification of mycobacteria is done in the LNR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using genetic 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AB47D7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ensitivity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testing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Mycobacterial 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species are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not standardized, so it is not routine.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Cases from which NTM are isolated and which meet the criteria for inclusion in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mycobacteriosis will be recorded in the electronic data base, noting that they are not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tuberculous mycobacteria in the </w:t>
      </w:r>
      <w:r w:rsidR="00AB47D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rubric allocated to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 bacteriological examination.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670381DA" w14:textId="77777777" w:rsidR="00AB47D7" w:rsidRDefault="002956FE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Page </w:t>
      </w:r>
      <w:r w:rsidR="00DE3B8F"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27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5. PREVENTION OF TUBERCULOSIS, MEASURES TO</w:t>
      </w:r>
      <w:r w:rsidR="00DE3B8F"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  <w:t>LIM</w:t>
      </w:r>
      <w:r w:rsid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IT THE EXTENSION OF TUBERCULOSIS OUTBREAKS</w:t>
      </w:r>
      <w:r w:rsidR="00DE3B8F"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  <w:t xml:space="preserve">Definitions </w:t>
      </w:r>
    </w:p>
    <w:p w14:paraId="0C997119" w14:textId="2E16D515" w:rsidR="00F774E3" w:rsidRDefault="00AB47D7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 of TB is defined in Annex 14 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Guide.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outbreak of tuberculosis represents a cumulative minimum of 3 recorded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cases between which there is an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epidemiological link.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Epidemiological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research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A): is a complex action where 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starting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point is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newly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discovered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 of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tuberculosis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called "index case"</w:t>
      </w:r>
      <w:r w:rsidR="00432E10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432E10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person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alive or recen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tly deceased, intended to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identify all persons who have been in contact with 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is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Measures applied in the TB</w:t>
      </w:r>
      <w:r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</w:t>
      </w:r>
      <w:r w:rsidR="00DE3B8F"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outbreak</w:t>
      </w:r>
      <w:r w:rsidRPr="00AB47D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location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AE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are triggered in case of suspicion of any TB case within a maximum of 72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hours by the DPF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063137">
        <w:rPr>
          <w:rFonts w:ascii="TimesNewRoman" w:eastAsia="Times New Roman" w:hAnsi="TimesNewRoman" w:cs="Times New Roman"/>
          <w:sz w:val="24"/>
          <w:szCs w:val="24"/>
          <w:lang w:eastAsia="en-GB"/>
        </w:rPr>
        <w:t>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territory</w:t>
      </w:r>
      <w:r w:rsidR="00291B1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that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case / outbreak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had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occurred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methodology of the epidemiological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research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refers to the use of anam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nesis for the identification of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contacts and use of specific and non-specific inv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estigations (TCT, radiological,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examination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bacteriological examination), the instructions and interpretation of which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represent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responsibility of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Tasks in conducting AE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the following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1. DPF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o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logist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a) initiates the epidemiological investigation, organizes and participates directly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whenever necessary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application of prophylactic and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ant epidemic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measures in the outbreak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location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(index case);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performs (together with the family doctor / school / occupational physician) 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epidemiological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investigation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cases of tuberculosis, ensuring contact control (clin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ical,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TCT, radiological, bacteriological control).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Contact = person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situated n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>ear the contagious TB person at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F774E3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conversation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distance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</w:t>
      </w:r>
      <w:r w:rsidR="00573AEF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573AE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minimum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period of time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4 hours.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c) is responsible for the quality of the epidemiological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research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its completion;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report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outbreaks (with more than 3 cases)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in 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school /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college  to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DSPJ / MB -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Epidemiology Department.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BE755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Minimum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data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be </w:t>
      </w:r>
      <w:r w:rsidR="0006448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reported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a)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start date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number of cases;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c) location of the event: type of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community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/ actual 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>number of persons at risk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current status of cases;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e) measures taken.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form used for EA is contained in Annex 15</w:t>
      </w:r>
      <w:r w:rsidR="0006313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attached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this Methodological Guide.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2. Family, school or occupational health practitioner: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a) effectively participates in epidemiological investigation of filiation in the territory where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F774E3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 suspected TB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person is domiciled or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is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working by identifying a</w:t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ll contacts and sending them for 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specialist control after the clinical examination;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75948AF2" w14:textId="009719FF" w:rsidR="00F774E3" w:rsidRDefault="00F774E3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Page </w:t>
      </w:r>
      <w:r w:rsidR="00DE3B8F"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28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b)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efficiently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appl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ies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measures indicated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pulmonologist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DPF (prophylaxis);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c) 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>provides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health education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training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concerning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tuberculosis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among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patients and their families.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3. The epidemiologist:</w:t>
      </w:r>
      <w:r w:rsidR="00DE3B8F"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a) coordinates the epidemiological investigation in outbreaks 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 least 3 cases;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report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outbreaks to INSP - CNSCBT;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c) collaborates with the </w:t>
      </w:r>
      <w:r w:rsidR="00063137">
        <w:rPr>
          <w:rFonts w:ascii="TimesNewRoman" w:eastAsia="Times New Roman" w:hAnsi="TimesNewRoman" w:cs="Times New Roman"/>
          <w:sz w:val="24"/>
          <w:szCs w:val="24"/>
          <w:lang w:eastAsia="en-GB"/>
        </w:rPr>
        <w:t>Pulmonology and P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ht</w:t>
      </w:r>
      <w:r w:rsidR="00063137">
        <w:rPr>
          <w:rFonts w:ascii="TimesNewRoman" w:eastAsia="Times New Roman" w:hAnsi="TimesNewRoman" w:cs="Times New Roman"/>
          <w:sz w:val="24"/>
          <w:szCs w:val="24"/>
          <w:lang w:eastAsia="en-GB"/>
        </w:rPr>
        <w:t>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isiology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network 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>with regard to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training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the medical personnel to ensure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application of the program</w:t>
      </w:r>
      <w:r w:rsidR="0006448D">
        <w:rPr>
          <w:rFonts w:ascii="TimesNewRoman" w:eastAsia="Times New Roman" w:hAnsi="TimesNewRoman" w:cs="Times New Roman"/>
          <w:sz w:val="24"/>
          <w:szCs w:val="24"/>
          <w:lang w:eastAsia="en-GB"/>
        </w:rPr>
        <w:t>’s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provisions;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monitor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district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level the running of the program, in collaboration with the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coordinating </w:t>
      </w:r>
      <w:r w:rsidR="00573AE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district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physician of 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outbreak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and propose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if necessary, additional measures for </w:t>
      </w:r>
      <w:r w:rsidR="00573AE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surveill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ance and control of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outbreak.</w:t>
      </w:r>
    </w:p>
    <w:p w14:paraId="5EA34EF6" w14:textId="77777777" w:rsidR="00F774E3" w:rsidRDefault="00DE3B8F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F774E3"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Page </w:t>
      </w:r>
      <w:r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29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F774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6. </w:t>
      </w:r>
      <w:r w:rsidR="00F774E3"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MANAGEMENT OF TUBERCULOSE CA</w:t>
      </w:r>
      <w:r w:rsidRPr="00F774E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SES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</w:p>
    <w:p w14:paraId="3A1926AF" w14:textId="3FCD0269" w:rsidR="008F233D" w:rsidRDefault="00F774E3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case of TB is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bacteri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ologically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 </w:t>
      </w:r>
      <w:r w:rsidR="00EB3D95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histopathological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(HP) </w:t>
      </w:r>
      <w:r w:rsidR="00EB3D95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TB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patient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no confirmation</w:t>
      </w:r>
      <w:r w:rsidR="00573AEF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but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where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pulmo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lo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gist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has decided to start the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anti-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tuberculosis treatment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Any anti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tuberculosis treatment, regardless of the location of the disease 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the existence of a possible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coinfection of HIV / AIDS, should be 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>prescribed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>based 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opinion of the 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>pulmo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no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>lo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gist</w:t>
      </w:r>
      <w:r w:rsidR="008F233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8F233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only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</w:t>
      </w:r>
    </w:p>
    <w:p w14:paraId="71EDCFF4" w14:textId="3429E059" w:rsidR="00C65D12" w:rsidRDefault="008F233D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The pulmo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lo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gist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who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prescribed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/ approved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such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 has the obligation to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report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respective case of TB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to 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local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DPF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situated within 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effective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(declared)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residency where it was registered.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8F233D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Declaration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For any case of TB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where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anti-tuberculosis treatment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has to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applied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, the "Tuberculosis Case Notification Sheet"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shall be completed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no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later than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within 48 hours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, as set out in Annex 16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attached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this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Methodological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Guide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 The notification form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completed by the doctor who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diagnosed the case and / or who initiated the treatment and is immediately sent (by fax or ma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il) to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DPF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territory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actual residency of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patient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irrespective of the address in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his identification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documents.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Documentation of the TB MDR case (therapeutic history record, any other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relevant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clinical and radiological data) is completed by the treating physician and sent to the TB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Excellency Centre and to TB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MDR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District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Coordinator. 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nitiation of treatment for this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category of patients will only be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carried out based 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opinion of 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 commission of the TB MDR Cent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Proof of complet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sending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case notice to the DPF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territory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actual residency of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patient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will have to be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placed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the patient's observation sheet. Thus, the sheet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sent to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DPF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shall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contain </w:t>
      </w:r>
      <w:r w:rsidR="00EB3D95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dispatch date and the exit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reference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number under which it was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recorded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</w:p>
    <w:p w14:paraId="4B4FAF50" w14:textId="77777777" w:rsidR="00EB3D95" w:rsidRDefault="00EB3D95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4B056AA7" w14:textId="672F8DE1" w:rsidR="00C65D12" w:rsidRDefault="00DE3B8F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Declaration and registration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After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case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notification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(even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if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it is 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for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person who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deceased) ha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 been received, if the patient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lives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 liv</w:t>
      </w:r>
      <w:r w:rsidR="00EB3D95">
        <w:rPr>
          <w:rFonts w:ascii="TimesNewRoman" w:eastAsia="Times New Roman" w:hAnsi="TimesNewRoman" w:cs="Times New Roman"/>
          <w:sz w:val="24"/>
          <w:szCs w:val="24"/>
          <w:lang w:eastAsia="en-GB"/>
        </w:rPr>
        <w:t>ed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 the communicated address,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local</w:t>
      </w:r>
      <w:r w:rsidR="00E121D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DPF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shall announce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within 3 days the occurrence of the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case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by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 means of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medical letter  addressed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the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local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family doctor, to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activate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AE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investigation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>Simultaneously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, the patient is registered both in the TB Register and in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electronic database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in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computer of the unit.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After registration, the case registered in the national elec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>tronic data base appears both in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>he District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Unit (UJ) and 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on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 UATM-PNPSCT server.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case of TB is defined in Annex 14 </w:t>
      </w:r>
      <w:r w:rsidR="00381569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Guideline depending on: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a) location of the disease: pulmonary or extra</w:t>
      </w:r>
      <w:r w:rsidR="00C65D1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pulmonary,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therapeutic history (WHO system),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c) bacteriological or histopathological confirmation (ECDC system),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HIV status.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Both types of definitions will be used within this Program: WHO and ECDC.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29D9534C" w14:textId="21FF6E24" w:rsidR="00CF40AC" w:rsidRDefault="00C65D12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CF58C6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Page </w:t>
      </w:r>
      <w:r w:rsidR="00DE3B8F" w:rsidRPr="00CF58C6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30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C65D12">
        <w:rPr>
          <w:rFonts w:ascii="TimesNewRoman" w:eastAsia="Times New Roman" w:hAnsi="TimesNewRoman" w:cs="Times New Roman"/>
          <w:b/>
          <w:i/>
          <w:sz w:val="24"/>
          <w:szCs w:val="24"/>
          <w:lang w:eastAsia="en-GB"/>
        </w:rPr>
        <w:t>Depending on the therapeutic history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a case of TB may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>represent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1.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A </w:t>
      </w:r>
      <w:r w:rsidR="00DE3B8F"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New case (N)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–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if it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who has never been treated with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anti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-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tuberculo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si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for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more than one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month. Cases of unconfirmed TB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can be registered in this category based on the decision of the medical team.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Patient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marked as 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"New Case" preventive chemotherapy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not taken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into account.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</w:t>
      </w:r>
      <w:r w:rsidR="00DE3B8F"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Recurrent case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- is one of the following categories: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 xml:space="preserve">a) </w:t>
      </w:r>
      <w:r w:rsidR="00DE3B8F"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Re</w:t>
      </w:r>
      <w:r w:rsidR="0006468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lapse </w:t>
      </w:r>
      <w:r w:rsidR="00DE3B8F"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(R)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–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patient who was evaluated for c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ure or complete treatment after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anti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tuberculous treatment and who has a new bacteriologically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confirmed episode.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Cases of unconfirmed TB can be recorded as "recurrent" based on the decision of 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medical team.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b) </w:t>
      </w:r>
      <w:r w:rsidR="00DE3B8F"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Re</w:t>
      </w: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treatment after</w:t>
      </w:r>
      <w:r w:rsidR="00DE3B8F" w:rsidRPr="00C65D1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failure (E)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-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who starts a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new series of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treatment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after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>initial therapy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has been evaluated as</w:t>
      </w:r>
      <w:r w:rsidR="00E121DE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"failure".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c) </w:t>
      </w:r>
      <w:r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Retreatment after abandoned treatment </w:t>
      </w:r>
      <w:r w:rsidR="00DE3B8F"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(A)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-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who begins a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new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trea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tment after having been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assessed as "abandoned" or "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quit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"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relating to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previous treatment and i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 bacteriologically positive or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negative,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where 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resumption of treatment is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>prescribed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d) </w:t>
      </w:r>
      <w:r w:rsidR="00DE3B8F"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Chronic (Cr)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–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patient who begins a new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tre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atment after the "re-failure"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his/her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previous re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peated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treatment.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With the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appearance of the European Cent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r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for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Disease Prevention and Control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(ECDC) </w:t>
      </w:r>
      <w:r w:rsidR="0006468A">
        <w:rPr>
          <w:rFonts w:ascii="TimesNewRoman" w:eastAsia="Times New Roman" w:hAnsi="TimesNewRoman" w:cs="Times New Roman"/>
          <w:sz w:val="24"/>
          <w:szCs w:val="24"/>
          <w:lang w:eastAsia="en-GB"/>
        </w:rPr>
        <w:t>and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integration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to the list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other communicable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diseases, TB cases will also be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classified as confirmed, probable and possible from an epidemiological point of view.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Cases according to the ECDC definitions will be automatically extracted by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processing data from the national electronic database. These d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efinitions are set out in Annex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14 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Guide.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The TB case statement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- generated by 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software application - is printed,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signed, and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initialled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All records generated </w:t>
      </w:r>
      <w:r w:rsidR="00410455">
        <w:rPr>
          <w:rFonts w:ascii="TimesNewRoman" w:eastAsia="Times New Roman" w:hAnsi="TimesNewRoman" w:cs="Times New Roman"/>
          <w:sz w:val="24"/>
          <w:szCs w:val="24"/>
          <w:lang w:eastAsia="en-GB"/>
        </w:rPr>
        <w:t>throughout the period of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one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month are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transmitted to DSPJ / MB in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first 5 days of the following month.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They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are sent to UATM-PNPSCT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</w:t>
      </w:r>
      <w:r w:rsidR="003928FA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rom DSPJ / MB </w:t>
      </w:r>
      <w:r w:rsidR="00E121DE">
        <w:rPr>
          <w:rFonts w:ascii="TimesNewRoman" w:eastAsia="Times New Roman" w:hAnsi="TimesNewRoman" w:cs="Times New Roman"/>
          <w:sz w:val="24"/>
          <w:szCs w:val="24"/>
          <w:lang w:eastAsia="en-GB"/>
        </w:rPr>
        <w:t>no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later than on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10</w:t>
      </w:r>
      <w:r w:rsidR="003928FA" w:rsidRPr="003928FA">
        <w:rPr>
          <w:rFonts w:ascii="TimesNewRoman" w:eastAsia="Times New Roman" w:hAnsi="TimesNewRoman" w:cs="Times New Roman"/>
          <w:sz w:val="24"/>
          <w:szCs w:val="24"/>
          <w:vertAlign w:val="superscript"/>
          <w:lang w:eastAsia="en-GB"/>
        </w:rPr>
        <w:t>th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day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the month following the reporting.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If the patient does not live at the indicated address, all steps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shall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taken to find out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his/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her real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address. If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it cannot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identified, the case will still be recor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ded by DPF within the radius of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which the patient declares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his/her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residence;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if </w:t>
      </w:r>
      <w:r w:rsidR="00AA53D3">
        <w:rPr>
          <w:rFonts w:ascii="TimesNewRoman" w:eastAsia="Times New Roman" w:hAnsi="TimesNewRoman" w:cs="Times New Roman"/>
          <w:sz w:val="24"/>
          <w:szCs w:val="24"/>
          <w:lang w:eastAsia="en-GB"/>
        </w:rPr>
        <w:t>the patient does not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present </w:t>
      </w:r>
      <w:r w:rsidR="00AA53D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themselves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2 months after discharge,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such patient will be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evaluated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 </w:t>
      </w:r>
      <w:r w:rsidR="003928FA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"Lost"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Reporting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, Registration and Declaration of T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 cases shall be carried out in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ac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cordance with the provisions of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Annex </w:t>
      </w:r>
      <w:r w:rsidR="00294E13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16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attached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to this Methodological Guide.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The invalid</w:t>
      </w:r>
      <w:r w:rsidR="003928FA"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status</w:t>
      </w:r>
      <w:r w:rsid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of </w:t>
      </w:r>
      <w:r w:rsidR="00410455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a</w:t>
      </w:r>
      <w:r w:rsid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TB case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If, after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the record is done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it is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discovered </w:t>
      </w:r>
      <w:r w:rsidR="00294E13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that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active TB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diagnosis was not correct,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 is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rejected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by the DPF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pulmo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no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lo</w:t>
      </w:r>
      <w:r w:rsidR="007D544D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gist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ho recorded the case. When the r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jection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made by another unit, it is co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mmunicated to DPF through the "TB Diagnostic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Trouble Sheet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", as set out in Annex 16 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Guide. Confirmation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invalid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status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(I) can only work between the time of the declaration and the evaluation,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after its inclusion in both: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Register and the electronic databases, it will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correspond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</w:t>
      </w:r>
      <w:r w:rsidR="003928FA">
        <w:rPr>
          <w:rFonts w:ascii="TimesNewRoman" w:eastAsia="Times New Roman" w:hAnsi="TimesNewRoman" w:cs="Times New Roman"/>
          <w:sz w:val="24"/>
          <w:szCs w:val="24"/>
          <w:lang w:eastAsia="en-GB"/>
        </w:rPr>
        <w:t>final evaluation category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3928FA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Death.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the event of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death of a TB patient in the hospital, </w:t>
      </w:r>
      <w:r w:rsidR="00CF40AC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"Hospital Death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Statement </w:t>
      </w:r>
      <w:r w:rsidR="00CF40AC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Sheet"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A53D3">
        <w:rPr>
          <w:rFonts w:ascii="TimesNewRoman" w:eastAsia="Times New Roman" w:hAnsi="TimesNewRoman" w:cs="Times New Roman"/>
          <w:sz w:val="24"/>
          <w:szCs w:val="24"/>
          <w:lang w:eastAsia="en-GB"/>
        </w:rPr>
        <w:t>will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produced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within 48 hours, as set out in Annex 16 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F40AC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Methodological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Guidelines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and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sent to DPF. If the TB diagnosis is made at the necropsy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stage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115D6128" w14:textId="77777777" w:rsidR="00CF40AC" w:rsidRPr="00CF40AC" w:rsidRDefault="00CF40AC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CF40AC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 31</w:t>
      </w:r>
      <w:r w:rsidRPr="00CF40AC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</w:p>
    <w:p w14:paraId="4664E724" w14:textId="65F50356" w:rsidR="00CF58C6" w:rsidRDefault="00DE3B8F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the TB case notification sheet is completed for the purpose of conducting the ep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idemiological investigation </w:t>
      </w:r>
      <w:r w:rsidR="00CF40AC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by DPF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post-mortem case reporting</w:t>
      </w:r>
      <w:r w:rsidR="00CF40AC" w:rsidRP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carried out </w:t>
      </w:r>
      <w:r w:rsidR="00CF40AC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by DPF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CF40AC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Transfer.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If a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representing </w:t>
      </w:r>
      <w:r w:rsidR="0041045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>case</w:t>
      </w:r>
      <w:r w:rsidR="00410455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changes his/her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address after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registration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00420A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before the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evaluation,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transfer will be electronically applied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>to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application, and upon receipt of the patient's acknowledgment,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 he/she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will be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CF40AC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assessed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"Transferred" (T) by the first DPF and the medical do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cumentation will be sent to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second. The DPF receiving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such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patient will record it in its TB Registry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under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category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"Transferred".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If the patient does not appear at the new address within two months of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transfer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the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first DPF will evaluate the case as "Lost" (P).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CF40AC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MDR TB cases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will be classified both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s a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case category,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according to the definition of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cases at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moment of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registration, and </w:t>
      </w:r>
      <w:r w:rsidR="00294E13">
        <w:rPr>
          <w:rFonts w:ascii="TimesNewRoman" w:eastAsia="Times New Roman" w:hAnsi="TimesNewRoman" w:cs="Times New Roman"/>
          <w:sz w:val="24"/>
          <w:szCs w:val="24"/>
          <w:lang w:eastAsia="en-GB"/>
        </w:rPr>
        <w:t>as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one of the following categories, according to the treatment history: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</w:t>
      </w:r>
      <w:r w:rsidRPr="00CF40AC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. New case of TB MDR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: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who has not received</w:t>
      </w:r>
      <w:r w:rsidR="00A02FE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02FE4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anti</w:t>
      </w:r>
      <w:r w:rsidR="00A02FE4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A02FE4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tuberculous</w:t>
      </w:r>
      <w:r w:rsidR="00A02FE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A02FE4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treatment</w:t>
      </w:r>
      <w:r w:rsidR="00A02FE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before current episode for more than a month;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</w:t>
      </w:r>
      <w:r w:rsidRPr="00CF40AC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Case of MDR TB previously treated with line I medications</w:t>
      </w:r>
      <w:r w:rsidR="00CF40AC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 xml:space="preserve"> </w:t>
      </w:r>
      <w:r w:rsidR="00CF40AC" w:rsidRPr="00CF40AC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only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: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who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9F6EF5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previously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received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anti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tuberculosis treatment for more than one month but only with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medica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tions of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line I;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3. </w:t>
      </w:r>
      <w:r w:rsidRPr="00CF40AC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Case of MDR TB previously treated with line II medications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: 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patient who received a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previous anti</w:t>
      </w:r>
      <w:r w:rsidR="00CF40AC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tuberculosis treatment for more than one month with line II, regardless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whether he received line I medication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>s or not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</w:t>
      </w:r>
    </w:p>
    <w:p w14:paraId="28041EFB" w14:textId="193320F5" w:rsidR="00CF58C6" w:rsidRDefault="00CF58C6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F58C6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 xml:space="preserve">The </w:t>
      </w:r>
      <w:r w:rsidR="00DE3B8F" w:rsidRPr="00CF58C6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suspect</w:t>
      </w:r>
      <w:r w:rsidRPr="00CF58C6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>ed</w:t>
      </w:r>
      <w:r w:rsidR="00DE3B8F" w:rsidRPr="00CF58C6">
        <w:rPr>
          <w:rFonts w:ascii="TimesNewRoman" w:eastAsia="Times New Roman" w:hAnsi="TimesNewRoman" w:cs="Times New Roman"/>
          <w:i/>
          <w:sz w:val="24"/>
          <w:szCs w:val="24"/>
          <w:lang w:eastAsia="en-GB"/>
        </w:rPr>
        <w:t xml:space="preserve"> TB MDR (unconfirmed MDR case)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patient suspected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multi-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medication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resistance but where there is 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o temporary confirmation by ABG of the following -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example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a) failure of treatment / retreatment for TB;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b) relapse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patient who had a history of MDR TB treatment;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c) close contact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>with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known case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MDR;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children with TB MDR;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e)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ositive result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for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GeneXpert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test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detected RMP resistance.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For the TB MDR suspect, individualized anti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tuberculosis treatment may only be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initiated if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agreement of the MDR Commission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</w:t>
      </w:r>
      <w:r w:rsidR="00737DE9">
        <w:rPr>
          <w:rFonts w:ascii="TimesNewRoman" w:eastAsia="Times New Roman" w:hAnsi="TimesNewRoman" w:cs="Times New Roman"/>
          <w:sz w:val="24"/>
          <w:szCs w:val="24"/>
          <w:lang w:eastAsia="en-GB"/>
        </w:rPr>
        <w:t>provided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case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has been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re-evaluated to obtain the phenotypic antibiogram.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At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time of initiation of individualized treatment, the case is declared according to the situation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under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one of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TB MDR case categories.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MDR patients will be evaluated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every 12 months (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during which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time 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treatment continue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), but the final assessment will be done 24 months after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9F6EF5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MDR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and 36 months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after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XDR cases or at any time before 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above mentioned deadlines, if an irreversible situation occurs (abandonment, treatment failure,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lost patient, death).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During  an interval between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24 and 36 months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 regular monthly monitoring is performed for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bacteriological evolution (microscopy and culture). In the case 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persistence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="00CB544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positive culture,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antibiogram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will be performed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using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most recent culture obtained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within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6 months 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after 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previous ABG.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patient who maintains quasi-positive positive culture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8-12 months after the start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of individualized treatment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will be declared "Failure" and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shall 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be </w:t>
      </w:r>
      <w:r w:rsidR="00E56B92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re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E56B92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registered 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accordingly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(see page 37).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DE3B8F" w:rsidRPr="00CF58C6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Conversion of culture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 recorded when </w:t>
      </w:r>
      <w:r w:rsidR="00E56B92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afte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>r starting treatment for TB MDR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an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initially positive culture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patient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has two 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consecutive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controls (performed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 the interval of at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least 30 days)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negative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result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culture.</w:t>
      </w:r>
    </w:p>
    <w:p w14:paraId="412540ED" w14:textId="77777777" w:rsidR="00CF58C6" w:rsidRDefault="00CF58C6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4D389159" w14:textId="3EBE6064" w:rsidR="00E45656" w:rsidRDefault="00CF58C6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F58C6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3</w:t>
      </w: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</w:t>
      </w:r>
      <w:r w:rsidR="00DE3B8F" w:rsidRPr="00CF58C6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TB MDR cases are reported, declared and registered both in the TB Register and in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electronic application for the management of TB endemic data.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When MDR TB diagnosis is confirmed and case registration is completed,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should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 xml:space="preserve">be 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>input in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special field for TB MDR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where registration data,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E45656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treatment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schedules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,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adverse reactions, monitoring and evaluation</w:t>
      </w:r>
      <w:r w:rsidR="00E56B9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are recorded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MDR TB cases can be introduced into the application from both 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DPF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database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the two</w:t>
      </w:r>
      <w:r w:rsidR="005A0B4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Centres for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9F6EF5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Drug-Resistance to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Treatment</w:t>
      </w:r>
      <w:r w:rsidR="00E45656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t>in Bucharest and Bisericani.</w:t>
      </w:r>
      <w:r w:rsidR="00DE3B8F" w:rsidRPr="007D544D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</w:p>
    <w:p w14:paraId="0E2CE797" w14:textId="77777777" w:rsidR="00574E64" w:rsidRDefault="00E45656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6BBD40AD" w14:textId="2BD22FFB" w:rsidR="00574E64" w:rsidRDefault="00574E64" w:rsidP="00574E64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574E6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42</w:t>
      </w:r>
      <w:r w:rsidR="00DE3B8F" w:rsidRPr="00574E6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574E6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8. TUBERCULOSIS WITH GERMS RESISTANT TO </w:t>
      </w:r>
      <w:r w:rsidR="005F42C7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ANTI-TB </w:t>
      </w:r>
      <w:r w:rsidRPr="00574E6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MEDICINES</w:t>
      </w:r>
      <w:r w:rsidRPr="00574E6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574E6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In the case of H or 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mono resistance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</w:t>
      </w:r>
      <w:r w:rsidR="0084058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extension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</w:t>
      </w:r>
      <w:r w:rsidR="0084058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individualized anti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tuberculous treatment </w:t>
      </w:r>
      <w:r w:rsidR="0084058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up to 9-18 months is recommended</w:t>
      </w:r>
      <w:r w:rsidR="005A0B4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according to Annex 11 of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Methodological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Guide.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Drug-resistant TB treatment is of particular practical importance due t</w:t>
      </w:r>
      <w:r w:rsidR="005A0B43">
        <w:rPr>
          <w:rFonts w:ascii="TimesNewRoman" w:eastAsia="Times New Roman" w:hAnsi="TimesNewRoman" w:cs="Times New Roman"/>
          <w:sz w:val="24"/>
          <w:szCs w:val="24"/>
          <w:lang w:eastAsia="en-GB"/>
        </w:rPr>
        <w:t>o high costs</w:t>
      </w:r>
      <w:r w:rsidR="005A0B43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FC7E8F">
        <w:rPr>
          <w:rFonts w:ascii="TimesNewRoman" w:eastAsia="Times New Roman" w:hAnsi="TimesNewRoman" w:cs="Times New Roman"/>
          <w:sz w:val="24"/>
          <w:szCs w:val="24"/>
          <w:lang w:eastAsia="en-GB"/>
        </w:rPr>
        <w:t>, which</w:t>
      </w:r>
      <w:r w:rsidR="005A0B4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also involve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difficulties caused by prolonged duration, with drugs that are hard to tolerate.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56672F39" w14:textId="0812421A" w:rsidR="00942BC8" w:rsidRDefault="00574E64" w:rsidP="007D544D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It is recommended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to hospitalise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all positive pati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en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. </w:t>
      </w:r>
      <w:r w:rsidR="008D3B3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Care and Treatment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Cen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r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drug-resista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nt patients (MDR Bucharest Cent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r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within IPMN and IPMN)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 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MDR Bisericani Cent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r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e of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Neamţ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District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) should be used for the treatment of as many as possible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patients in the intensive phase. Other hospital units undergoing drug treatment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line </w:t>
      </w:r>
      <w:r w:rsidR="008D3B3C">
        <w:rPr>
          <w:rFonts w:ascii="TimesNewRoman" w:eastAsia="Times New Roman" w:hAnsi="TimesNewRoman" w:cs="Times New Roman"/>
          <w:sz w:val="24"/>
          <w:szCs w:val="24"/>
          <w:lang w:eastAsia="en-GB"/>
        </w:rPr>
        <w:t>type</w:t>
      </w:r>
      <w:r w:rsidR="008D3B3C"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II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must provide the bacteriological investigations necessary for monitoring in a laboratory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equipped 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with a high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quality management system. Also, these units must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take appropriate measures to control the transmission of TB infection. It is recommended that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patients remain hospitalized at least until </w:t>
      </w:r>
      <w:r w:rsidR="00643B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microscopic sputum 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result is negative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, preferably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until conversion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culture (minimum 2 consecutive negative cultures).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For patients where MDR Centre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Committees do not identify therapeutic resources, it is required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tak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e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all necessary measures to isolate the cases in order to limit </w:t>
      </w:r>
      <w:r w:rsidR="00643B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transmission of the infection, at</w:t>
      </w:r>
      <w:r w:rsid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home or in </w:t>
      </w:r>
      <w:r w:rsidR="00643B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the </w:t>
      </w:r>
      <w:r w:rsidRPr="00574E64">
        <w:rPr>
          <w:rFonts w:ascii="TimesNewRoman" w:eastAsia="Times New Roman" w:hAnsi="TimesNewRoman" w:cs="Times New Roman"/>
          <w:sz w:val="24"/>
          <w:szCs w:val="24"/>
          <w:lang w:eastAsia="en-GB"/>
        </w:rPr>
        <w:t>appropriate hospital settings.</w:t>
      </w:r>
    </w:p>
    <w:p w14:paraId="4F8B79A5" w14:textId="77777777" w:rsidR="00645462" w:rsidRDefault="00645462" w:rsidP="0064546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34C683E9" w14:textId="77777777" w:rsidR="00645462" w:rsidRDefault="00645462" w:rsidP="0064546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3EBF5ABC" w14:textId="77777777" w:rsidR="00645462" w:rsidRPr="00645462" w:rsidRDefault="00645462" w:rsidP="00645462">
      <w:pPr>
        <w:pStyle w:val="ListParagraph"/>
        <w:spacing w:after="0" w:line="240" w:lineRule="auto"/>
        <w:ind w:left="786"/>
        <w:rPr>
          <w:rFonts w:ascii="Arial" w:hAnsi="Arial" w:cs="Arial"/>
          <w:b/>
          <w:color w:val="222222"/>
          <w:lang w:val="en"/>
        </w:rPr>
      </w:pPr>
      <w:r w:rsidRPr="0064546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54</w:t>
      </w:r>
      <w:r w:rsidRPr="0064546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</w:p>
    <w:p w14:paraId="4E08B703" w14:textId="3A61777B" w:rsidR="00645462" w:rsidRDefault="00645462" w:rsidP="0064546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645462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2. Prophylactic treatment (chemoprophylaxis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)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purpose of prophylactic (chemoprophylaxis) TB treatment is to prevent the development of active tuberculosis in people who have come into contact with a source of infection (TB patient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pulmonary positive microscopy), or individuals </w:t>
      </w:r>
      <w:r w:rsidRPr="00840581">
        <w:rPr>
          <w:rFonts w:ascii="TimesNewRoman" w:eastAsia="Times New Roman" w:hAnsi="TimesNewRoman" w:cs="Times New Roman"/>
          <w:sz w:val="24"/>
          <w:szCs w:val="24"/>
          <w:lang w:eastAsia="en-GB"/>
        </w:rPr>
        <w:t>with ITBL.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It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specifically targets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children, adolescents (12-16 years) and young people (up to 19 years).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When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determining the indications for the administration of the prophylactic treatment, the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following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criteria of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nterpretation of the tuberculin skin test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has to be taken into account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, but also the age and state of immunity of the person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under examination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(see ITBL treatment).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Indications of prophylactic treatment: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first step is to exclude an active TB!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1.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New-born in the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outbreak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location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a) untreated </w:t>
      </w:r>
      <w:r w:rsidR="00025084"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TB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source case found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at the moment of a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birth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a child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: BCG is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administered in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maternity, the new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born is isolated for 2-3 months (until the source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gives negative results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), without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administ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ration of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treatment.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known TB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source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case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known in the DOT for at least 6 weeks: BCG is administered in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maternity; no </w:t>
      </w:r>
      <w:r w:rsidR="00025084"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new-born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 is given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</w:t>
      </w:r>
      <w:r w:rsidR="00025084" w:rsidRP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new-born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c) when source or new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-born can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not be isolated: Isoniazid prophylaxis </w:t>
      </w:r>
      <w:r w:rsidR="00435BFC">
        <w:rPr>
          <w:rFonts w:ascii="TimesNewRoman" w:eastAsia="Times New Roman" w:hAnsi="TimesNewRoman" w:cs="Times New Roman"/>
          <w:sz w:val="24"/>
          <w:szCs w:val="24"/>
          <w:lang w:eastAsia="en-GB"/>
        </w:rPr>
        <w:t>as a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daily rate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for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3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month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s at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home for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new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born, then TCT (IDR to PPD); in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the following situation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i. Negative TCT - the new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-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born is vaccinate</w:t>
      </w:r>
      <w:r w:rsidR="00483C78">
        <w:rPr>
          <w:rFonts w:ascii="TimesNewRoman" w:eastAsia="Times New Roman" w:hAnsi="TimesNewRoman" w:cs="Times New Roman"/>
          <w:sz w:val="24"/>
          <w:szCs w:val="24"/>
          <w:lang w:eastAsia="en-GB"/>
        </w:rPr>
        <w:t>d with BCG;</w:t>
      </w:r>
      <w:r w:rsidR="00483C78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ii. Positive TCT - c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hest X-ray is performed and if: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•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X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ray scan is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without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alterations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- prophylactic treatment for another 3 months;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•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X</w:t>
      </w:r>
      <w:r w:rsidR="005F42C7"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-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ray scan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alterations 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>–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considered</w:t>
      </w:r>
      <w:r w:rsidR="005F42C7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disease, so anti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TB treatment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to be applied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2. </w:t>
      </w:r>
      <w:r w:rsidRP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children and adolescents up to 19 years </w:t>
      </w:r>
      <w:r w:rsid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from</w:t>
      </w:r>
      <w:r w:rsidRP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TB outbreak</w:t>
      </w:r>
      <w:r w:rsid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location</w:t>
      </w:r>
      <w:r w:rsidRP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:</w:t>
      </w:r>
      <w:r w:rsidRPr="00025084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a) those with positive TCT will undergo prophylactic treatment for at least 6 months;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those with negative TCT, prophylactic trea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>tment for 3 months, then repeated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TCT. In the event of a tuberculin (TCT positive) prophylaxis continues for at least 6 months, and in the case of TCT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negative treatment </w:t>
      </w:r>
      <w:r w:rsidR="00025084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discontinued only if the </w:t>
      </w:r>
      <w:r w:rsid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contagious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source </w:t>
      </w:r>
      <w:r w:rsid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disappears (negative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bacteriological </w:t>
      </w:r>
      <w:r w:rsid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result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or isolation).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3. adults up to 35 years of age, only </w:t>
      </w:r>
      <w:r w:rsid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among 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those at risk and </w:t>
      </w:r>
      <w:r w:rsid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with 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positive TCT: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a) immune deficient diseases (</w:t>
      </w:r>
      <w:r w:rsidR="00483C78"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leukaemia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, lymphomas, Hodgkin's disease, </w:t>
      </w:r>
      <w:r w:rsid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acquired immune deficiencies or 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acquired);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drug immunosuppression (anticancer chemotherapy, steroids);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c) chronic renal failure;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d) pneumoconiosis;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e) insufficiently controlled insulin-dependent diabetes mellitus;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f) malabsorption syndrome, chronic undernutrition, chronic duodenal ulcer;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g) gastr</w:t>
      </w:r>
      <w:r w:rsidR="00483C78">
        <w:rPr>
          <w:rFonts w:ascii="TimesNewRoman" w:eastAsia="Times New Roman" w:hAnsi="TimesNewRoman" w:cs="Times New Roman"/>
          <w:sz w:val="24"/>
          <w:szCs w:val="24"/>
          <w:lang w:eastAsia="en-GB"/>
        </w:rPr>
        <w:t>ectomis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ed</w:t>
      </w:r>
      <w:r w:rsidR="00483C78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patintes</w:t>
      </w:r>
      <w:r w:rsidRPr="00645462">
        <w:rPr>
          <w:rFonts w:ascii="TimesNewRoman" w:eastAsia="Times New Roman" w:hAnsi="TimesNewRoman" w:cs="Times New Roman"/>
          <w:sz w:val="24"/>
          <w:szCs w:val="24"/>
          <w:lang w:eastAsia="en-GB"/>
        </w:rPr>
        <w:t>, especially those with poor nutrition.</w:t>
      </w:r>
    </w:p>
    <w:p w14:paraId="3F61CA54" w14:textId="77777777" w:rsidR="002D29B1" w:rsidRDefault="002D29B1" w:rsidP="0064546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259BC2FF" w14:textId="77777777" w:rsidR="002D29B1" w:rsidRDefault="002D29B1" w:rsidP="00645462">
      <w:pPr>
        <w:pStyle w:val="ListParagraph"/>
        <w:spacing w:after="0" w:line="240" w:lineRule="auto"/>
        <w:ind w:left="786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5</w:t>
      </w:r>
      <w:r w:rsidR="00E52F33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5</w:t>
      </w:r>
    </w:p>
    <w:p w14:paraId="6394793E" w14:textId="4B03F242" w:rsidR="002D29B1" w:rsidRDefault="002D29B1" w:rsidP="002D29B1">
      <w:pPr>
        <w:pStyle w:val="ListParagraph"/>
        <w:numPr>
          <w:ilvl w:val="0"/>
          <w:numId w:val="1"/>
        </w:num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persons subject to anti-TNF alpha immunosuppressive biological therapy, regardle</w:t>
      </w: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ss of age, 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if a latent TB infection can be proven;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  <w:t xml:space="preserve">5. organ transplants or stem cells, </w:t>
      </w: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regardless of age, if 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latent tuberculosis infection</w:t>
      </w:r>
      <w:r w:rsidR="00483C78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is confirmed;</w:t>
      </w: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br/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Diagnostic algorithm of latent tuberculosis infection in patient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 undergoing biological therapy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set out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in Annex 27 </w:t>
      </w:r>
      <w:r w:rsidR="00302B6A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Methodological G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uide.</w:t>
      </w:r>
    </w:p>
    <w:p w14:paraId="51FC19BD" w14:textId="1F92294D" w:rsidR="002D29B1" w:rsidRDefault="002D29B1" w:rsidP="002D29B1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2D29B1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Therapeutic Treatment schemes: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a) Contagious drug-sensitive TB cases - ITBL treatment consists of monotherapy with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Isoniazid (H) given daily (7/7) 10 mg / kg / day in children, 5 mg / kg / day, in adults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(maximum 300mg / day) for 6-9 months for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immune competent cases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 9-12 months for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immunocompromised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ones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. For drug prophylaxis with isoniazid, association is recommended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pyridoxine (vitamin B6), 5-10 mg / day for the child and 250 mg for adults.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Double or multi-drug prophylaxis is, in principle, prohibited.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b) HB-resistant TB cases - ITB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L treatment can be considered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with rifampicin for 4-6 months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for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daily administration.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c) TB cases MDR / XDR - there is no international consensus on indications and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therapeutic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 schemes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used to treat ITBL in these situations, the decision to institute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prophylactic treatment will be taken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by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medical team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 the following way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: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i. In the case of contacts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>at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high risk of progression of latent infection with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E52F33"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germs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multidrug resistant to disease (poor immune status)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>`,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prophylactic treatment is recommended, whereas immunocompetent contacts may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have a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treatment without supervision for at least 2 years; the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algorithm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for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diagnosis of ITBL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>in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 MDR / XDR contacts is provided in Annex 28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>of this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Methodological Guide;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ii. recommended 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schemes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of prophylaxis (in daily administration):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• Pirazinamide (25-30 mg / kg body weight / day) plus Etambutol (15-25 mg / day);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• Pirazinamide (25-30mg / kg / day) plus a fluoroquinolone with anti-TB activity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(Ofloxacin or Levofloxacin).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iii. recommended duration: 12 months for immunosuppressed and at lea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st 6 months for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immunocompetent cases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to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whom initiation of prophylactic treatment was indicated.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The prophylactic treatment leaflet (chemoprophylaxis) is provided in Annex 29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>of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this 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M</w:t>
      </w:r>
      <w:r w:rsidR="003D222F"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ethodological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Guide.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Prophylactic treatment (chemoprophylaxis) is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>performed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once in life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time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!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Repeating 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prophylactic treatment is questionable - only if there 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is evidence of infection with a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new 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>stem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is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also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recommended for HIV infected children 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and children with a new TB case </w:t>
      </w:r>
      <w:r w:rsidRPr="002D29B1">
        <w:rPr>
          <w:rFonts w:ascii="TimesNewRoman" w:eastAsia="Times New Roman" w:hAnsi="TimesNewRoman" w:cs="Times New Roman"/>
          <w:sz w:val="24"/>
          <w:szCs w:val="24"/>
          <w:lang w:eastAsia="en-GB"/>
        </w:rPr>
        <w:t>positive microscopy</w:t>
      </w:r>
      <w:r w:rsid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.</w:t>
      </w:r>
    </w:p>
    <w:p w14:paraId="4F7435CF" w14:textId="77777777" w:rsidR="003D222F" w:rsidRDefault="003D222F" w:rsidP="002D29B1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38413159" w14:textId="77777777" w:rsidR="003D222F" w:rsidRDefault="003D222F" w:rsidP="002D29B1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3D222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56</w:t>
      </w:r>
    </w:p>
    <w:p w14:paraId="380EF36E" w14:textId="52EE6489" w:rsidR="003D222F" w:rsidRDefault="003D222F" w:rsidP="002D29B1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3D222F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3. Control over transmission of tuberculosis infection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Measures to prevent tuberculosis transmission aim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to limit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 transmission of the disease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originating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from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E52F33"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potential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>ly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E52F33"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contagious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sources (patients with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positive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microscopic examination,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aerosols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that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contain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infective particles) to persons who inhaled air that is contaminated with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infected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aerosols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. Airborne transmission of TB is by far the most important, other routes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of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transmission (through contact, blood, secretions) are considered exceptional.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most effective method of control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over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tuberculosis transmission is 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>through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early diagnosis and prompt and effective treatment of tuberculosis cases.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In each health department and for each department,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it is necessary to evaluate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the risk of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transmission of tuberculosis; this is due to the presence of sources and procedures in the concerned area. Depending on the degree of risk, tuberculosis control measures are established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>and to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be applied,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>as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set out in a Tuberculosis Transmission Control Plan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unit (CT-TB).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The CT-TB plan includes a set of managerial activities and three types of control measures: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administrative, environmental control (sometimes called "engineering") and respiratory protection.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Managerial activities are used by the management / manager of the sanitary unit to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provide support and au</w:t>
      </w:r>
      <w:r w:rsidR="007030E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thority for the implementation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and monitoring of the CT-TB plan.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Managerial activities at the level of the 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Pulmonology and Phthisiology </w:t>
      </w:r>
      <w:r w:rsidR="00E52F33"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health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unit: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1. Identifying and appointing a person (s) responsible for CT-TB in the unit;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2. Tuberculosis transmission risk assessment in the unit and separately for each unit /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compartment;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3. Elaboration of Tuberculosis Transmission Control Plan in the Sanitary Unit</w:t>
      </w:r>
      <w:r w:rsidR="007A2D02">
        <w:rPr>
          <w:rFonts w:ascii="TimesNewRoman" w:eastAsia="Times New Roman" w:hAnsi="TimesNewRoman" w:cs="Times New Roman"/>
          <w:sz w:val="24"/>
          <w:szCs w:val="24"/>
          <w:lang w:eastAsia="en-GB"/>
        </w:rPr>
        <w:t>,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taking</w:t>
      </w:r>
      <w:r w:rsidR="007A2D0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the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</w:t>
      </w:r>
      <w:r w:rsidR="007A2D02"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risk assessment and allocated budget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into account;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4. Reorganization or arrangement (where appropriate) of premises,</w:t>
      </w:r>
      <w:r w:rsidR="007A2D02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and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epidemiological </w:t>
      </w:r>
      <w:r w:rsidR="00662DEA">
        <w:rPr>
          <w:rFonts w:ascii="TimesNewRoman" w:eastAsia="Times New Roman" w:hAnsi="TimesNewRoman" w:cs="Times New Roman"/>
          <w:sz w:val="24"/>
          <w:szCs w:val="24"/>
          <w:lang w:eastAsia="en-GB"/>
        </w:rPr>
        <w:t>scheme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s depending on the risk of transmission of tuberculosis;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5. Training of CT-TB personnel;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 xml:space="preserve">6. Advocacy, Communication and Social Mobilization (ACSM) in collaboration with Health </w:t>
      </w:r>
      <w:r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Administration and 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t>other institutions;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7. Supervising the occurrence of tuberculosis among employees;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8. Participation in operational research activities;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9. Monitoring and evaluation of CT-TB activities.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Administrative measures are designed to reduce risk by avoiding contact with people with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lastRenderedPageBreak/>
        <w:t>contagious tuberculosis; have high efficiency and relatively low deployment costs. The main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administrative measures to control the transmission of tuberculosis are represented by:</w:t>
      </w:r>
      <w:r w:rsidRPr="003D222F">
        <w:rPr>
          <w:rFonts w:ascii="TimesNewRoman" w:eastAsia="Times New Roman" w:hAnsi="TimesNewRoman" w:cs="Times New Roman"/>
          <w:sz w:val="24"/>
          <w:szCs w:val="24"/>
          <w:lang w:eastAsia="en-GB"/>
        </w:rPr>
        <w:br/>
        <w:t>1. Triage (quick identification, separation, and monitoring of people with</w:t>
      </w:r>
      <w:r w:rsidR="004C1FCC">
        <w:rPr>
          <w:rFonts w:ascii="TimesNewRoman" w:eastAsia="Times New Roman" w:hAnsi="TimesNewRoman" w:cs="Times New Roman"/>
          <w:sz w:val="24"/>
          <w:szCs w:val="24"/>
          <w:lang w:eastAsia="en-GB"/>
        </w:rPr>
        <w:t xml:space="preserve"> TB</w:t>
      </w:r>
      <w:r w:rsidR="00E52F33">
        <w:rPr>
          <w:rFonts w:ascii="TimesNewRoman" w:eastAsia="Times New Roman" w:hAnsi="TimesNewRoman" w:cs="Times New Roman"/>
          <w:sz w:val="24"/>
          <w:szCs w:val="24"/>
          <w:lang w:eastAsia="en-GB"/>
        </w:rPr>
        <w:t>)</w:t>
      </w:r>
    </w:p>
    <w:p w14:paraId="309DA378" w14:textId="77777777" w:rsidR="004C1FCC" w:rsidRDefault="004C1FCC" w:rsidP="002D29B1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</w:p>
    <w:p w14:paraId="2A950AA3" w14:textId="77777777" w:rsidR="004C1FCC" w:rsidRDefault="004C1FCC" w:rsidP="002D29B1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 w:rsidRPr="004C1FCC"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Page 57</w:t>
      </w:r>
    </w:p>
    <w:p w14:paraId="32C5D31A" w14:textId="49350E8F" w:rsidR="004C1FCC" w:rsidRDefault="004C1FCC" w:rsidP="004C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) suspected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cases of tuberculosis will be isolated in special </w:t>
      </w:r>
      <w:r w:rsidR="00E52F3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wards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until obtaining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bacteriological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test result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b) patients diagnosed will be separated by </w:t>
      </w:r>
      <w:r w:rsidR="007A2D0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="00E52F3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level of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resistance</w:t>
      </w:r>
      <w:r w:rsidR="007A2D0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spectrum, multidrug </w:t>
      </w:r>
      <w:r w:rsidR="007A2D0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resistant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patients being placed in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wards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 as few beds as possible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c) the period of hospitalization should be reduced to a minimum; negative ba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cteriological  results cases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cases where h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ome isolation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possible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can be treated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as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outp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atient if treatment is provided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directly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can be  observed with the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appropriate monitoring; hospitali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zed cases will be maintained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as long as necessary to ensure the effectiveness of the treatment, an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monitoring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the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side effects. </w:t>
      </w:r>
    </w:p>
    <w:p w14:paraId="6A4055A6" w14:textId="1E59DDBC" w:rsidR="004C1FCC" w:rsidRDefault="004C1FCC" w:rsidP="00F11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It is accepted that the period of infectivity for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sensitive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does not exceed 2 weeks after initiati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on of treatment; for cases with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multi-drug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resistance to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tuberculosis, the contagiousness also decreases rapidly after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start of the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effective treatment, however, it is recommended to mainta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the isolation until negative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sputum microscopy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obtained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Environmental control measures aim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reduce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concentration of infectious particles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from the air.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They are represented by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ventilation and ultraviolet radiation.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Maximum use of natural ventilation is recommended in the absence of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mechanical ventilation. In the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areas with a high risk of transmission of tuberculosis (sections with con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tagious patients, in particular ,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MDR or XDR, mycobacteriology laboratories, potentially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procedures rooms with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infective aerosols) mechanical ventilation with negative pressure is recommended.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 use of UV radiation is recommended as an additional measure in the spaces where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C83BF9"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infected aerosols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can be encountered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(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wards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dedicated to patients with suspected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TB or transmissible forms of TB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waiting rooms, TB patien</w:t>
      </w:r>
      <w:r w:rsidR="007C26A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 consultation rooms, procedure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rooms,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transit of patients with tuberculosis, mycobacteriology laboratories). Use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the </w:t>
      </w:r>
      <w:r w:rsidR="00C83BF9"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devices that irradiate the top of the room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recommended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(preferably those that produce a </w:t>
      </w:r>
      <w:r w:rsidR="00F11421"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horizontal </w:t>
      </w:r>
      <w:r w:rsidR="00F1142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flow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UV radiation), allowing people to live perman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ently. I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ntensity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</w:t>
      </w:r>
      <w:r w:rsidR="00662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radiation at the height of 1.80m should not exceed 0.2uw / cm2.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Calculation of norms for the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devices will take into account that a 30W UV lamp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has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 average efficiency </w:t>
      </w:r>
      <w:r w:rsidR="00662DE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cover </w:t>
      </w:r>
      <w:r w:rsidR="006862C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 </w:t>
      </w:r>
      <w:r w:rsidR="00662DEA"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18m2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room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Respiratory protection applies where administrative and engineering measures do not </w:t>
      </w:r>
      <w:r w:rsidR="006862CB"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sufficient</w:t>
      </w:r>
      <w:r w:rsidR="006862C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ly</w:t>
      </w:r>
      <w:r w:rsidR="006862CB"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6862C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protect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against inhalation of infective particles and consists of the use of surgical masks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and their application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suspects or patients with potentially contagious TB; they will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wear the masks in closed spaces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whenever aerosols can be generated in the presence of other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people: in waiting rooms during the period of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transport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ation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by healthcare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car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or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ambulance, or in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wards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C83BF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the presence of other people </w:t>
      </w:r>
      <w:r w:rsidRPr="004C1FC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(medical staff, visitors).</w:t>
      </w:r>
    </w:p>
    <w:p w14:paraId="4122ACE7" w14:textId="77777777" w:rsidR="00C83BF9" w:rsidRDefault="00C83BF9" w:rsidP="004C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A4FED76" w14:textId="77777777" w:rsidR="00C83BF9" w:rsidRPr="00C83BF9" w:rsidRDefault="00C83BF9" w:rsidP="004C1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83BF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67</w:t>
      </w:r>
    </w:p>
    <w:p w14:paraId="1755B604" w14:textId="77777777" w:rsidR="00C90725" w:rsidRDefault="00C90725" w:rsidP="00C90725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4E346B61" w14:textId="0FE27D40" w:rsidR="00D65E03" w:rsidRDefault="00C90725" w:rsidP="00D65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D65E03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Information </w:t>
      </w:r>
      <w:r w:rsidR="00DF7B2F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Scheme</w:t>
      </w:r>
      <w:r w:rsidR="00DF7B2F" w:rsidRPr="00D65E03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  <w:r w:rsidR="00DF7B2F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for</w:t>
      </w:r>
      <w:r w:rsidR="00662DEA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  <w:r w:rsidRPr="00D65E03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TB MDR / XDR cases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TB MDR cases are reported, declared and registered both in the TB Register and in the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soft</w:t>
      </w:r>
      <w:r w:rsidR="006862C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ware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When the TB MDR case is diagnosed,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special field must be filled</w:t>
      </w:r>
      <w:r w:rsidR="006862C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out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TB MDR where additional data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added to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data already registered for that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case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this is for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both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purposes: for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registration and monitoring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evaluation. Thus, it will be mentioned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whether the patient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 an alcoholic, if he lives alone or with other peo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ple in the house, the degree of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agglomeration of the dwelling. The source of the medica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tion must be mentioned: PNPSCT,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GLC or Norwegian funds. In addition to bacteriological monitoring, </w:t>
      </w:r>
      <w:r w:rsidR="00D65E03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clinical monitoring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will be recorded,</w:t>
      </w:r>
      <w:r w:rsidR="00DF7B2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as well as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body weight, adverse reactions and radiological development.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TB MDR / XDR cases can be entered into the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software data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from both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DPF and CMS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Excellence for TB MDR in Bucharest and Bisericani. The moment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such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patient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appears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in-house or out of the Centers of Excellence, the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data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will be transferred to the software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</w:p>
    <w:p w14:paraId="4C083D5B" w14:textId="77777777" w:rsidR="00D65E03" w:rsidRPr="00C83BF9" w:rsidRDefault="00D65E03" w:rsidP="00D65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83BF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6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8</w:t>
      </w:r>
    </w:p>
    <w:p w14:paraId="7326B315" w14:textId="16BD1897" w:rsidR="00F54803" w:rsidRDefault="00C90725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the same way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 is transferred for any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case between 2 DPFs. Validation of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D65E03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evaluation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treatment </w:t>
      </w:r>
      <w:r w:rsidR="00D65E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results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of a MDR / XDR TB case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where a patient is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admitted to o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 of the Cent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 of Excellence  has to be done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by that Centre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not by the CTJ.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Case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’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input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the software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data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at the DPF level will be automa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tically viewed by the 2 C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ent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 of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Excellence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TB MDR in Bucharest and Bisericani. They will p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repare the National Registry of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TB MDR / XDR cases in both electronic and paper formats.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4771B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Statistical reports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Various </w:t>
      </w:r>
      <w:r w:rsidR="004771BD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reports are presented to the Bureau of Statistics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on a regular basis: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monthly,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quarterly, and yearly, by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District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Public Health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Administrations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or MS, CNSCBT, CNSISP.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4771B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1.</w:t>
      </w:r>
      <w:r w:rsidR="004771B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Sickness record of </w:t>
      </w:r>
      <w:r w:rsidRPr="004771B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TB patients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Local units report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4771BD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the DSPJ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as often as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quarterly and annually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morbidity indicators (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global incidence,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incidence of new cases and relapses, the incidence of TB illne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ss among the infant population) for each district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from where the data 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is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tran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smitted to UATM and hence after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centralization,</w:t>
      </w:r>
      <w:r w:rsidR="004771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they are reported to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MS - DSPCSP and CNSISP.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 delivery term is the 31</w:t>
      </w:r>
      <w:r w:rsidRPr="007355D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st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day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the month following the analyzed quarter.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At 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national level, statements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reflecting statistics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the previous year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will be handed over by March 31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both at MS, CNSCBT and CNSISP.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TB Patient Record or TB File will be sent to ECDC in TESSy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format.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(TESSy is the software for collecting data on TB and other communicable diseases in the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EU) under the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EA338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delivery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deadline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established by the ECDC. At the time of writing th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is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document, the deadline for submission is August 3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</w:t>
      </w:r>
      <w:r w:rsidR="00EA3385" w:rsidRPr="00EA3385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th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for </w:t>
      </w:r>
      <w:r w:rsidR="007355D0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previous year 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statements.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2. 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The instantaneous prevalence of patients </w:t>
      </w:r>
      <w:r w:rsid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in treatment as per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December 31st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It includes all cases that are currently in treatment (those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where the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completion of treatment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has not been registered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). This prevalence offers values ​​close to prevalence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of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registered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patients with </w:t>
      </w:r>
      <w:r w:rsidR="00F54803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TB </w:t>
      </w:r>
      <w:r w:rsidR="00F548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at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certain </w:t>
      </w:r>
      <w:r w:rsidR="00F5480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date that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are situated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under normal </w:t>
      </w:r>
      <w:r w:rsidR="007355D0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epidemiological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surveillance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of the territory (without therapeutic abandonment, lost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 treatment or chronic diseases with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poly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</w:t>
      </w:r>
      <w:r w:rsidR="00F326C3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emo-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resistance,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who have no possibility to have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therapeutic </w:t>
      </w:r>
      <w:r w:rsidR="007355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treatment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).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3. 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Evaluation of the results of anti</w:t>
      </w:r>
      <w:r w:rsidR="007355D0"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-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tuberculous treatments a</w:t>
      </w:r>
      <w:r w:rsid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dministered to patients with TB 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registered </w:t>
      </w:r>
      <w:r w:rsidR="00F54803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during </w:t>
      </w:r>
      <w:r w:rsidR="00EA3385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the 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previous year</w:t>
      </w:r>
      <w:r w:rsidRPr="007355D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br/>
      </w:r>
    </w:p>
    <w:p w14:paraId="2EB12377" w14:textId="1A0AF3A3" w:rsidR="008D0DEC" w:rsidRDefault="00F54803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This report is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completed at the end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of the year in progress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cases declared during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previous year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The therapeutic success rate is one of the relevant indicators o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 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efficiency of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TB control measures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applied within this certain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territory.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ailure rates,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therapeutic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abandon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cases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death during treatment, transfer from one territory to another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patients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lost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observation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have to be calculated as well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These rates are calculated differently, by categories of patients, dep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ending on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bacteriological confirmation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location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referring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the number of evaluable patients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(difference between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the number of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registered patients and 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confirmed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cases).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For ECDC-TESSy, the status of treatment evaluations for TB patients will be available at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time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et by the ECDC as follows: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- 12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month assessments for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previous year of registered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declaration,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</w:p>
    <w:p w14:paraId="5CAA695D" w14:textId="27B64535" w:rsidR="006D609D" w:rsidRDefault="008D0DEC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8D0DE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Page </w:t>
      </w:r>
      <w:r w:rsidR="00C90725" w:rsidRPr="008D0DEC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69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24 month assessment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the 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previous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year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with registered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declaration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month assessment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36 month assessment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 the year before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 the year before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with registered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declaration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24 month assessment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At the time of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writing this document</w:t>
      </w:r>
      <w:r w:rsidR="00C90725"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the deadline for submissio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 is August 30</w:t>
      </w:r>
      <w:r w:rsidR="00EA3385" w:rsidRPr="00EA3385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for 12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month assessments for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previous year of registered </w:t>
      </w:r>
      <w:r w:rsidRPr="00C907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declaration</w:t>
      </w:r>
      <w:r w:rsid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10990C86" w14:textId="77777777" w:rsidR="006D609D" w:rsidRDefault="006D609D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A822E32" w14:textId="77777777" w:rsidR="006D609D" w:rsidRDefault="006D609D" w:rsidP="006D609D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4F3312DF" w14:textId="77777777" w:rsidR="006D609D" w:rsidRDefault="006D609D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567E5A0" w14:textId="77777777" w:rsidR="00C90725" w:rsidRDefault="006D609D" w:rsidP="00C9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6D609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87</w:t>
      </w:r>
    </w:p>
    <w:p w14:paraId="2DE12B8E" w14:textId="77777777" w:rsidR="006D609D" w:rsidRDefault="006D609D" w:rsidP="00C9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3250A6F3" w14:textId="77777777" w:rsidR="006D609D" w:rsidRPr="006D609D" w:rsidRDefault="006D609D" w:rsidP="00C9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Annex 7</w:t>
      </w:r>
    </w:p>
    <w:p w14:paraId="5B21933D" w14:textId="6A4C534E" w:rsidR="009C2F25" w:rsidRDefault="006D609D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Arial" w:hAnsi="Arial" w:cs="Arial"/>
          <w:color w:val="222222"/>
          <w:lang w:val="en"/>
        </w:rPr>
        <w:br/>
      </w:r>
      <w:r w:rsidRPr="006D609D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COLLECTION OF BIOLOGICAL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Bacteriological investigation is central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both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: </w:t>
      </w:r>
      <w:r w:rsidR="00EA338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diagnosis and monitoring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of TB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cases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evaluation of PNPSCT, that is why all its stages - from the patient's preparation and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collection of 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until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reading and </w:t>
      </w:r>
      <w:r w:rsidR="00F21169"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interpreta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tion of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results - should be treated with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great attention.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F2116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General aspects</w:t>
      </w:r>
      <w:r w:rsidRPr="00F2116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br/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quality of pathological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essential for achieving trusted results.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he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following has to be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take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into account: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1. The collection and handling of pathological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has to be done in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such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way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as to: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a)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avoid bacterial and fungal contamination of the pathologi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cal sample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b)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avoid the spread of 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germs in the environment;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c)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avoid infection of the medical staff involved.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2. The collection and handling of pathological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carried out under the supervision of medically trained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staff in order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reduce the risk of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sample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contamination, which has to ensure that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clinical sample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from the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outbreak area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was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collected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from a correctly identified </w:t>
      </w:r>
      <w:r w:rsidR="00F326C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case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and 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be of a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sufficient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amount to allow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laboratory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treatment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3. Compliance with the GENERAL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COLLECTION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RULES, namely: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a) In the case of suspected TB, the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are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collected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prior to 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commencement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anti-tuberculosis treatment.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b) Repeat the bacteriological examination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during  the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days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that follow (for suspected pulmonary TB  one can collect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up to 4 sputum, if the first examinations were negative and suspicion of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TB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remains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).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c) Characteristics of RECIPIENT CONTAINER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sputum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ing: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made of plastic, non-visible, transparent - to observe the quantity and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the quality of the pathological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sample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without opening the container;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- with opening (minimum 35 mm diameter) - to avoid contamination of the walls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outside of the container;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- 30-50 ml capacity for sputum and adapted for each type of pathological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sample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equipped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with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cap that tightly closes the container;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-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can 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 easily labeled.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>Spontaneous sputum collection in the clinical sector. The first step for a reliable diagnosis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is getting quality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clinical samples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Sputum collection: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a) It is performed whenever the diagnosis of Pulmonary TB is suspected;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b) It is carried out in specially designed spaces;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c) It is done after the patient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prepared and 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informed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d) It is under the supervision of a medical facility (glass / visor at the </w:t>
      </w:r>
      <w:r w:rsidR="00F2116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ing box);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e) Follow-up of infection control measures and optimum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9C2F25"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pathological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sample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storage conditions: proper ventilation (window), U.V. lamps, masks, refrigerator for storage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</w:t>
      </w:r>
      <w:r w:rsidRPr="006D609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samples (up to a maximum of 4 days), the window door for the </w:t>
      </w:r>
      <w:r w:rsid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collection control.</w:t>
      </w:r>
    </w:p>
    <w:p w14:paraId="321A78A2" w14:textId="77777777" w:rsidR="009C2F25" w:rsidRDefault="009C2F25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C92A0CA" w14:textId="77777777" w:rsidR="009C2F25" w:rsidRDefault="009C2F25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9C2F25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88</w:t>
      </w:r>
    </w:p>
    <w:p w14:paraId="602F393A" w14:textId="77777777" w:rsidR="009C2F25" w:rsidRDefault="009C2F25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EB349BA" w14:textId="704970CB" w:rsidR="00E82EE8" w:rsidRDefault="009C2F25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atient should be </w:t>
      </w:r>
      <w:r w:rsidR="00B54DF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informed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and prepared for the procedure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before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collection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a) Rinsing the mouth with water to remove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remainders of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food and contaminating bacteria;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b) Making two deep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inhalation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air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followed by breathing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out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after each of them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for a few seconds, then a third deep </w:t>
      </w:r>
      <w:r w:rsidR="008067E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breath is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llowed by a forced expiration. I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triggers </w:t>
      </w:r>
      <w:r w:rsidR="008067E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cough that will ease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production of sample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c) Sputum deposition in the container / vial held below the lower lip.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Junior staff members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should check the quality of the sputum after </w:t>
      </w:r>
      <w:r w:rsidR="00DF7A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collection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Sput</w:t>
      </w:r>
      <w:r w:rsidR="00DF7AA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um of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good quality is: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3-5 ml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volume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with purulent particles; is often viscous an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 mucoid; may be fluid, but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contain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fragments of necrotic tissue; can be stratified in colo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rs from matte white to green.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• If the sputum is insufficient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its quantity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the patient should be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encouraged to wait again until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desired result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is obtained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(some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patients take longer for this procedure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• If you do not get any expectoration, consider the container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be an </w:t>
      </w:r>
      <w:r w:rsidR="003F6BFA"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infectious waste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 dispose of it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• If it is properly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collected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make sure the container is tightly closed and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label it clearly (on its body,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not on the lid);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• Wash your hands with soap and water;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• Give another recipient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container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the patient and make sure he understands that the next day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new sample has to be taken,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produced immediately after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wake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ning in the morning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(in case of unattended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collection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at home);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• Show the patient how to tightly close the container.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• Take 2 samples for each bacteriological examination, both under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3F6BFA"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medical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surveillance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or one 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self-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collected as</w:t>
      </w:r>
      <w:r w:rsidR="003F6BF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first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sputum emitted spontaneously in the morning.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For people who do not cough and do not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emit sputum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spontaneously or who swallow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sputum (by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ex. women)</w:t>
      </w:r>
      <w:r w:rsidR="00ED383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special techniques of sputum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collection shall be applied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a) Expectorant aerosols with 10% NaCl solution;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b) Laryngo-tracheal lavage with sterile physiological serum;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c) Gastric tube using Nelaton or Einhorn probes;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d) Bronchial aspiration or bronchoalveolar lavage by bronchoscopy.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Sending samples to the laboratory is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carried out as follows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a)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sample is sent t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ogether with the standard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request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form, completed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 all its parts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 a single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form for all samples, with identical identification data per container and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per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request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form.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b) Labeling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="00660DF7"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bottles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/containers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 the name and surname of the patien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 on the container body, not on 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its cover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/cap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c)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sample is sent b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 the designated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trained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person, in special plastic boxes provided with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compartments for separating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sample containers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9C2F2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d) Transpor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tation of samples to the laboratory has to be carried out immediately after the 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collection, or, if this is not possible, they should be kept in the fridge ( at </w:t>
      </w:r>
      <w:r w:rsidR="00ED383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  <w:r w:rsidR="00A27E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temperature of 40 degrees), for no longer than 3-4 days ( in order to reduce associated multiplication of flora). </w:t>
      </w:r>
    </w:p>
    <w:p w14:paraId="0F202E61" w14:textId="77777777" w:rsidR="00E82EE8" w:rsidRDefault="00E82EE8" w:rsidP="00E82EE8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609FEF7E" w14:textId="77777777" w:rsidR="00E82EE8" w:rsidRDefault="00E82EE8" w:rsidP="00E82E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2B38DB6" w14:textId="77777777" w:rsidR="00E82EE8" w:rsidRDefault="00E82EE8" w:rsidP="00E82E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D507042" w14:textId="77777777" w:rsidR="00E82EE8" w:rsidRPr="00F65B01" w:rsidRDefault="00E82EE8" w:rsidP="00E82E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F65B0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92</w:t>
      </w:r>
    </w:p>
    <w:p w14:paraId="41EF789B" w14:textId="77777777" w:rsidR="00E82EE8" w:rsidRPr="009C2F25" w:rsidRDefault="00E82EE8" w:rsidP="00E82E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AF2AA0D" w14:textId="77777777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82EE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APPLICATION /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REQEUST/</w:t>
      </w:r>
      <w:r w:rsidRPr="00E82EE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REPORTING FORM</w:t>
      </w:r>
      <w:r w:rsidRPr="00E82EE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BACTERIOLOGICAL TESTING FOR TUBERCULOSIS</w:t>
      </w:r>
      <w:r w:rsidRPr="00E82EE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(MICROSCOPY AND CULTURE, GENETIC TEST)</w:t>
      </w:r>
    </w:p>
    <w:p w14:paraId="6A728318" w14:textId="77777777" w:rsidR="00660DF7" w:rsidRDefault="00660DF7" w:rsidP="00660DF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461C2FC5" w14:textId="77777777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26182AA" w14:textId="77777777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F251" wp14:editId="45EFE23F">
                <wp:simplePos x="0" y="0"/>
                <wp:positionH relativeFrom="column">
                  <wp:posOffset>2348179</wp:posOffset>
                </wp:positionH>
                <wp:positionV relativeFrom="paragraph">
                  <wp:posOffset>46076</wp:posOffset>
                </wp:positionV>
                <wp:extent cx="256032" cy="190195"/>
                <wp:effectExtent l="0" t="0" r="107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B503" id="Rectangle 1" o:spid="_x0000_s1026" style="position:absolute;margin-left:184.9pt;margin-top:3.65pt;width:20.1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DR suspect: Contac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  MDR case </w:t>
      </w:r>
    </w:p>
    <w:p w14:paraId="31DE9564" w14:textId="77777777" w:rsidR="009C2F25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7560B" wp14:editId="603C9E97">
                <wp:simplePos x="0" y="0"/>
                <wp:positionH relativeFrom="column">
                  <wp:posOffset>1585900</wp:posOffset>
                </wp:positionH>
                <wp:positionV relativeFrom="paragraph">
                  <wp:posOffset>22860</wp:posOffset>
                </wp:positionV>
                <wp:extent cx="255905" cy="189865"/>
                <wp:effectExtent l="0" t="0" r="1079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6727" id="Rectangle 2" o:spid="_x0000_s1026" style="position:absolute;margin-left:124.85pt;margin-top:1.8pt;width:20.15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Repeated Abandon case </w:t>
      </w:r>
    </w:p>
    <w:p w14:paraId="4315EACE" w14:textId="77777777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CE259" wp14:editId="6DA41B7D">
                <wp:simplePos x="0" y="0"/>
                <wp:positionH relativeFrom="column">
                  <wp:posOffset>2370760</wp:posOffset>
                </wp:positionH>
                <wp:positionV relativeFrom="paragraph">
                  <wp:posOffset>152400</wp:posOffset>
                </wp:positionV>
                <wp:extent cx="255905" cy="189865"/>
                <wp:effectExtent l="0" t="0" r="1079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2B7B" id="Rectangle 4" o:spid="_x0000_s1026" style="position:absolute;margin-left:186.65pt;margin-top:12pt;width:20.15pt;height:1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7C3A" wp14:editId="0C0D939E">
                <wp:simplePos x="0" y="0"/>
                <wp:positionH relativeFrom="column">
                  <wp:posOffset>701980</wp:posOffset>
                </wp:positionH>
                <wp:positionV relativeFrom="paragraph">
                  <wp:posOffset>0</wp:posOffset>
                </wp:positionV>
                <wp:extent cx="255905" cy="189865"/>
                <wp:effectExtent l="0" t="0" r="1079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A5BA" id="Rectangle 3" o:spid="_x0000_s1026" style="position:absolute;margin-left:55.25pt;margin-top:0;width:20.15pt;height:1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c6kwIAAIM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Relapse</w:t>
      </w:r>
    </w:p>
    <w:p w14:paraId="3ADDB3A2" w14:textId="77777777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C001" wp14:editId="05A6DBA1">
                <wp:simplePos x="0" y="0"/>
                <wp:positionH relativeFrom="column">
                  <wp:posOffset>1204595</wp:posOffset>
                </wp:positionH>
                <wp:positionV relativeFrom="paragraph">
                  <wp:posOffset>150825</wp:posOffset>
                </wp:positionV>
                <wp:extent cx="255905" cy="189865"/>
                <wp:effectExtent l="0" t="0" r="1079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005A" id="Rectangle 5" o:spid="_x0000_s1026" style="position:absolute;margin-left:94.85pt;margin-top:11.9pt;width:20.15pt;height:14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r/kwIAAIM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" filled="f" strokecolor="black [3213]" strokeweight="2pt"/>
            </w:pict>
          </mc:Fallback>
        </mc:AlternateContent>
      </w:r>
      <w:r w:rsidR="00F65B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Overcrowded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community</w:t>
      </w:r>
    </w:p>
    <w:p w14:paraId="66411CAD" w14:textId="77777777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46D4D" wp14:editId="75221D8D">
                <wp:simplePos x="0" y="0"/>
                <wp:positionH relativeFrom="column">
                  <wp:posOffset>3109595</wp:posOffset>
                </wp:positionH>
                <wp:positionV relativeFrom="paragraph">
                  <wp:posOffset>120980</wp:posOffset>
                </wp:positionV>
                <wp:extent cx="255905" cy="189865"/>
                <wp:effectExtent l="0" t="0" r="107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0A56" id="Rectangle 6" o:spid="_x0000_s1026" style="position:absolute;margin-left:244.85pt;margin-top:9.55pt;width:20.15pt;height:1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SdkwIAAIMFAAAOAAAAZHJzL2Uyb0RvYy54bWysVMFu2zAMvQ/YPwi6r7aDJmu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4B0B8" wp14:editId="528C5E7B">
                <wp:simplePos x="0" y="0"/>
                <wp:positionH relativeFrom="column">
                  <wp:posOffset>3792855</wp:posOffset>
                </wp:positionH>
                <wp:positionV relativeFrom="paragraph">
                  <wp:posOffset>137465</wp:posOffset>
                </wp:positionV>
                <wp:extent cx="255905" cy="189865"/>
                <wp:effectExtent l="0" t="0" r="1079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C64C" id="Rectangle 7" o:spid="_x0000_s1026" style="position:absolute;margin-left:298.65pt;margin-top:10.8pt;width:20.15pt;height:1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68kwIAAIM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Homeless person</w:t>
      </w:r>
    </w:p>
    <w:p w14:paraId="6AF5F5FB" w14:textId="3CDB0B68" w:rsidR="00E82EE8" w:rsidRDefault="00E82EE8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Anti – TB treatment </w:t>
      </w:r>
      <w:r w:rsidR="00ED383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last 30 days : YES             </w:t>
      </w:r>
      <w:r w:rsidR="00ED383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</w:t>
      </w:r>
    </w:p>
    <w:p w14:paraId="78EA95EA" w14:textId="77777777" w:rsidR="00F65B01" w:rsidRDefault="00F65B01" w:rsidP="00F65B01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5A863C66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14:paraId="6AC801C6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5F8F847" w14:textId="77777777" w:rsidR="00E82EE8" w:rsidRP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F65B0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94</w:t>
      </w:r>
    </w:p>
    <w:p w14:paraId="0B596C46" w14:textId="77777777" w:rsidR="00F65B01" w:rsidRDefault="00F65B01" w:rsidP="00F65B01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009B80EA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8AD4F6C" w14:textId="3A5160AF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Suspect DR: Contact MDR (MDR), Repeated Abandon (AR), Re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lapse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(R), overcrowded (S)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Homeless person (PFA).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SPUTA derived from one of these 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categories of patients is processed by genetic test</w:t>
      </w:r>
      <w:r w:rsidR="00ED383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marked “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high priority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”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Mandatory information: The patient is under anti-TB treatment or no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t. No genetic test is performed 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directly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patients during the monitoring </w:t>
      </w:r>
      <w:r w:rsidR="00660DF7"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period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under anti-TB treatm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ent. Only indirect testing of a 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can be done</w:t>
      </w:r>
      <w:r w:rsidRP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5BCCC7D6" w14:textId="77777777" w:rsidR="00660DF7" w:rsidRDefault="00660DF7" w:rsidP="00660DF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5A1B4DBC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481FBD6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9A73913" w14:textId="77777777" w:rsidR="00F65B01" w:rsidRP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F65B0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97</w:t>
      </w:r>
    </w:p>
    <w:p w14:paraId="4F45832A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Annex 10</w:t>
      </w:r>
    </w:p>
    <w:p w14:paraId="38C5C65D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657AB0A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ALGORYTHM OF TUBERCULOUSIS DIAGNOSTICS</w:t>
      </w:r>
    </w:p>
    <w:p w14:paraId="3C495C86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56F5BDE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Risk Factors</w:t>
      </w:r>
    </w:p>
    <w:p w14:paraId="7C242FA8" w14:textId="42E7DB0D" w:rsidR="00F65B01" w:rsidRDefault="00660DF7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Risk</w:t>
      </w:r>
      <w:r w:rsidR="00ED383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factors for</w:t>
      </w:r>
      <w:r w:rsidR="00F65B0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appearance of TB</w:t>
      </w:r>
    </w:p>
    <w:p w14:paraId="13454256" w14:textId="77777777" w:rsid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contact with TB patients</w:t>
      </w:r>
    </w:p>
    <w:p w14:paraId="630E8BEC" w14:textId="77777777" w:rsid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person from the outbreak location of TB</w:t>
      </w:r>
    </w:p>
    <w:p w14:paraId="401ABCCB" w14:textId="77777777" w:rsid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presence of chronic illnesses which compromise adequate immune system ( DZ, chronic alcoholism, HIV/SIDA infection, smoking)</w:t>
      </w:r>
    </w:p>
    <w:p w14:paraId="5CC98C57" w14:textId="77777777" w:rsid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pollution of environment</w:t>
      </w:r>
    </w:p>
    <w:p w14:paraId="3B19C238" w14:textId="77777777" w:rsid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professional hazards</w:t>
      </w:r>
    </w:p>
    <w:p w14:paraId="663CA54D" w14:textId="77777777" w:rsid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poor living conditions</w:t>
      </w:r>
    </w:p>
    <w:p w14:paraId="3F9E5556" w14:textId="77777777" w:rsidR="00F65B01" w:rsidRPr="00F65B01" w:rsidRDefault="00F65B01" w:rsidP="00F65B01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poor diet</w:t>
      </w:r>
    </w:p>
    <w:p w14:paraId="383CA054" w14:textId="77777777" w:rsidR="00660DF7" w:rsidRPr="00660DF7" w:rsidRDefault="00660DF7" w:rsidP="00660DF7">
      <w:pPr>
        <w:pStyle w:val="ListParagraph"/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660DF7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08DF996D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50D9516" w14:textId="77777777" w:rsidR="00F65B01" w:rsidRDefault="00F65B01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65B0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99</w:t>
      </w:r>
    </w:p>
    <w:p w14:paraId="751D2017" w14:textId="77777777" w:rsidR="008E5453" w:rsidRDefault="008E5453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79650DE9" w14:textId="472F690B" w:rsidR="008E5453" w:rsidRPr="008E5453" w:rsidRDefault="008E5453" w:rsidP="008E5453">
      <w:pPr>
        <w:shd w:val="clear" w:color="auto" w:fill="F5F5F5"/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b) if it is a case eligible for cultivation in the liquid medium, ie suspected of</w:t>
      </w:r>
      <w:r w:rsidR="00CA3AD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medication resistance to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TB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(contact with an MDR case, repeated abandon, rel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apse, overcrowded co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mmunity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homeless person), infected HIV patient suspected of TB, suspected TB c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hild, one of the processed clinical samples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shall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 sowed on two tubes with the Low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enstein - Jensen environment and one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tube with the liquid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environment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the other product sowing only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 the Lowenstein-Jensen environment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34D391B7" w14:textId="77777777" w:rsidR="00660DF7" w:rsidRDefault="00660DF7" w:rsidP="00660DF7">
      <w:p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en-GB"/>
        </w:rPr>
      </w:pPr>
      <w:r w:rsidRPr="00C90725">
        <w:rPr>
          <w:rFonts w:ascii="TimesNewRoman" w:eastAsia="Times New Roman" w:hAnsi="TimesNewRoman" w:cs="Times New Roman"/>
          <w:sz w:val="24"/>
          <w:szCs w:val="24"/>
          <w:lang w:eastAsia="en-GB"/>
        </w:rPr>
        <w:t>……..</w:t>
      </w:r>
    </w:p>
    <w:p w14:paraId="3389ECE0" w14:textId="77777777" w:rsidR="008E5453" w:rsidRDefault="008E5453" w:rsidP="006D609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D512D95" w14:textId="77777777" w:rsidR="008E5453" w:rsidRDefault="008E545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F65B01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Page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100</w:t>
      </w:r>
    </w:p>
    <w:p w14:paraId="3E4E8FA9" w14:textId="12F22FE4" w:rsidR="008E5453" w:rsidRDefault="008E545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e) positive BAAR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samples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can be tested genetically </w:t>
      </w:r>
      <w:r w:rsidR="00CA3AD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through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direct test</w:t>
      </w:r>
      <w:r w:rsidR="00CA3AD4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ing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confirm MT and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highlighting changes in resistance to RMP or RMP / INH (GeneXpertRif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TB and GenoType-LPA respectively). Eligible cases: suspected tuberculosis with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medical resistance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(contact with a MDR case, repeated abandon, relapse, overcrowded community,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homeless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person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), HIV infected patient suspected of tuberculosis, child suspected of tuberculosis.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For cases with a direct preliminary result indicating suggestive changes for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medical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resistance, immediately after culture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positivity </w:t>
      </w:r>
      <w:r w:rsidR="00660DF7"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(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preferably liquid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environment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sample has to be sent to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LNR to make indirect genetic test GenoType (second line) and complete phenotypic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antibiogram 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(line I, line II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-a</w:t>
      </w:r>
      <w:r w:rsidRPr="008E545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).</w:t>
      </w:r>
    </w:p>
    <w:p w14:paraId="66EA1AC3" w14:textId="77777777" w:rsidR="00A2229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E1198E9" w14:textId="77777777" w:rsidR="00A2229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2229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k) the culture from T0 for the new contact with MDR will be tested b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 a conventional method for </w:t>
      </w:r>
      <w:r w:rsidRPr="00A22293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anti-TB line I and line II immediately after positivity.</w:t>
      </w:r>
    </w:p>
    <w:p w14:paraId="4423F5F7" w14:textId="77777777" w:rsidR="00A2229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29FDDF9" w14:textId="77777777" w:rsidR="00A2229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Page 104</w:t>
      </w:r>
    </w:p>
    <w:p w14:paraId="3A1359BF" w14:textId="77777777" w:rsidR="00A2229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366C862" w14:textId="77777777" w:rsidR="00A2229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Table 1. Classification of the positive TCT reaction as per CDC/OMS</w:t>
      </w:r>
    </w:p>
    <w:p w14:paraId="692222D4" w14:textId="77777777" w:rsidR="00A22293" w:rsidRPr="008E5453" w:rsidRDefault="00A22293" w:rsidP="008E545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A22293" w14:paraId="237A6345" w14:textId="77777777" w:rsidTr="00A22293">
        <w:tc>
          <w:tcPr>
            <w:tcW w:w="2235" w:type="dxa"/>
          </w:tcPr>
          <w:p w14:paraId="5D9F06F1" w14:textId="77777777" w:rsidR="00A22293" w:rsidRDefault="00A22293" w:rsidP="006D6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Tct ( mm)</w:t>
            </w:r>
          </w:p>
        </w:tc>
        <w:tc>
          <w:tcPr>
            <w:tcW w:w="7007" w:type="dxa"/>
          </w:tcPr>
          <w:p w14:paraId="38DA22EB" w14:textId="77777777" w:rsidR="00A22293" w:rsidRDefault="00A22293" w:rsidP="006D6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Risk Group</w:t>
            </w:r>
          </w:p>
        </w:tc>
      </w:tr>
      <w:tr w:rsidR="00A22293" w14:paraId="72289976" w14:textId="77777777" w:rsidTr="00A22293">
        <w:tc>
          <w:tcPr>
            <w:tcW w:w="2235" w:type="dxa"/>
          </w:tcPr>
          <w:p w14:paraId="293F1600" w14:textId="77777777" w:rsidR="00A22293" w:rsidRDefault="00A22293" w:rsidP="006D6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&gt;_5 mm</w:t>
            </w:r>
          </w:p>
        </w:tc>
        <w:tc>
          <w:tcPr>
            <w:tcW w:w="7007" w:type="dxa"/>
          </w:tcPr>
          <w:p w14:paraId="743BBFDC" w14:textId="77777777" w:rsidR="00A22293" w:rsidRDefault="00A22293" w:rsidP="006D6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High Risk</w:t>
            </w:r>
          </w:p>
          <w:p w14:paraId="333C4E2A" w14:textId="77777777" w:rsidR="00A22293" w:rsidRPr="00660DF7" w:rsidRDefault="00A22293" w:rsidP="00A2229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 infected with HIV</w:t>
            </w:r>
          </w:p>
          <w:p w14:paraId="2B8F62D2" w14:textId="77777777" w:rsidR="00A22293" w:rsidRPr="00660DF7" w:rsidRDefault="00A22293" w:rsidP="00A2229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Recent contact with the TB case</w:t>
            </w:r>
          </w:p>
          <w:p w14:paraId="36CEE9A8" w14:textId="77777777" w:rsidR="00A22293" w:rsidRPr="00660DF7" w:rsidRDefault="00A22293" w:rsidP="0045225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E6A3EE" w14:textId="77777777" w:rsidR="00A22293" w:rsidRPr="00660DF7" w:rsidRDefault="00A22293" w:rsidP="00A2229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Persons with fibrotic modification as per chest X-ray with antecedent TB</w:t>
            </w:r>
          </w:p>
          <w:p w14:paraId="3D2BA965" w14:textId="77777777" w:rsidR="00A22293" w:rsidRPr="00660DF7" w:rsidRDefault="00A22293" w:rsidP="00A2229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Recipients of organ transplantation</w:t>
            </w:r>
          </w:p>
          <w:p w14:paraId="4F0E498E" w14:textId="2ED5E489" w:rsidR="00A22293" w:rsidRPr="00A22293" w:rsidRDefault="00A22293" w:rsidP="00A2229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Patients with immunosuppressive medication (equival</w:t>
            </w:r>
            <w:r w:rsidR="00CA3A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ent to at least 15 mg / day of 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prednisone for 1 month or longer, treatment with </w:t>
            </w:r>
            <w:r w:rsidR="0045225F"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cytostatic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TNF-alpha).</w:t>
            </w:r>
          </w:p>
        </w:tc>
      </w:tr>
      <w:tr w:rsidR="00A22293" w14:paraId="60455085" w14:textId="77777777" w:rsidTr="00A22293">
        <w:tc>
          <w:tcPr>
            <w:tcW w:w="2235" w:type="dxa"/>
          </w:tcPr>
          <w:p w14:paraId="1A942BA5" w14:textId="77777777" w:rsidR="00A22293" w:rsidRDefault="00A22293" w:rsidP="006D6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&gt;_10 mm</w:t>
            </w:r>
          </w:p>
        </w:tc>
        <w:tc>
          <w:tcPr>
            <w:tcW w:w="7007" w:type="dxa"/>
          </w:tcPr>
          <w:p w14:paraId="415B2272" w14:textId="31D8226B" w:rsidR="00A22293" w:rsidRDefault="0045225F" w:rsidP="00CA3AD4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5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Average risk:</w:t>
            </w:r>
            <w:r w:rsidRPr="0045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  <w:t xml:space="preserve">• 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recent immigrants (&lt;5 years) from high-prevalence countries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• injecting drug users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• residents and employees of high-risk institutions (prisons, care facilities for the elderly, hospitals and other health care facilities, institutions for AIDS and homeless patients)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• staff in microbiology laboratories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• people with clinical conditions that place them at high risk (silicosis, diabetes, chronic renal failure or hemodialysis, gastrectomy, jejunal-ileal bypass,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organ transplant, neoplasm, conditions requiring prolonged use of corticosteroids or other immune suppressants such as TNF antagonists)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• children &lt;4 years old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• children and adolescents at high risk </w:t>
            </w:r>
            <w:r w:rsidR="00CA3A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TB</w:t>
            </w:r>
          </w:p>
        </w:tc>
      </w:tr>
      <w:tr w:rsidR="00A22293" w14:paraId="053FD58B" w14:textId="77777777" w:rsidTr="00A22293">
        <w:tc>
          <w:tcPr>
            <w:tcW w:w="2235" w:type="dxa"/>
          </w:tcPr>
          <w:p w14:paraId="5E2EE7BD" w14:textId="77777777" w:rsidR="00A22293" w:rsidRDefault="00A22293" w:rsidP="00A222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&gt;_15 mm</w:t>
            </w:r>
          </w:p>
        </w:tc>
        <w:tc>
          <w:tcPr>
            <w:tcW w:w="7007" w:type="dxa"/>
          </w:tcPr>
          <w:p w14:paraId="487D2D4E" w14:textId="50831DD7" w:rsidR="00A22293" w:rsidRPr="00660DF7" w:rsidRDefault="0045225F" w:rsidP="00CA3AD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people without known risk factors </w:t>
            </w:r>
            <w:r w:rsidR="00CA3A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r w:rsidRPr="00660D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TB</w:t>
            </w:r>
          </w:p>
        </w:tc>
      </w:tr>
    </w:tbl>
    <w:p w14:paraId="7CEFDE8E" w14:textId="77777777" w:rsidR="004C1FCC" w:rsidRDefault="00660DF7" w:rsidP="00C90725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>……..</w:t>
      </w:r>
    </w:p>
    <w:p w14:paraId="1939DC1C" w14:textId="77777777" w:rsidR="0045225F" w:rsidRDefault="0045225F" w:rsidP="00C90725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  <w:r>
        <w:rPr>
          <w:rFonts w:ascii="TimesNewRoman" w:eastAsia="Times New Roman" w:hAnsi="TimesNewRoman" w:cs="Times New Roman"/>
          <w:b/>
          <w:sz w:val="24"/>
          <w:szCs w:val="24"/>
          <w:lang w:eastAsia="en-GB"/>
        </w:rPr>
        <w:t xml:space="preserve"> Page 105</w:t>
      </w:r>
    </w:p>
    <w:p w14:paraId="5BBDCEA6" w14:textId="77777777" w:rsidR="0045225F" w:rsidRDefault="0045225F" w:rsidP="00C90725">
      <w:pPr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en-GB"/>
        </w:rPr>
      </w:pPr>
    </w:p>
    <w:p w14:paraId="1BADA427" w14:textId="77777777" w:rsidR="0045225F" w:rsidRDefault="0045225F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the TCT result is negative, but there is suspicion of TB infection (infant in</w:t>
      </w: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close contact with an active TB source), it can be repeated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 6-8 weeks to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</w:t>
      </w: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heck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if </w:t>
      </w: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negativity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maintained</w:t>
      </w: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6F7F2A95" w14:textId="77777777" w:rsidR="0045225F" w:rsidRDefault="0045225F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660DF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…….</w:t>
      </w:r>
    </w:p>
    <w:p w14:paraId="7C917BBA" w14:textId="77777777" w:rsidR="0045225F" w:rsidRDefault="0045225F" w:rsidP="00C9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45225F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106</w:t>
      </w:r>
    </w:p>
    <w:p w14:paraId="74449A75" w14:textId="77777777" w:rsidR="0045225F" w:rsidRDefault="0045225F" w:rsidP="00C9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6E67F81" w14:textId="77777777" w:rsidR="0045225F" w:rsidRDefault="0045225F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Among the BCG vaccinated population, the greater specificity of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ELISPOT test , the better  the accuracy of  </w:t>
      </w:r>
      <w:r w:rsidRPr="0045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identification of infected contacts.</w:t>
      </w:r>
    </w:p>
    <w:p w14:paraId="53B63B39" w14:textId="77777777" w:rsidR="00886BC6" w:rsidRDefault="00886BC6" w:rsidP="0088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…….</w:t>
      </w:r>
    </w:p>
    <w:p w14:paraId="110ADEDD" w14:textId="77777777" w:rsidR="00705B49" w:rsidRDefault="00705B49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69148000" w14:textId="77777777" w:rsidR="00705B49" w:rsidRPr="00886BC6" w:rsidRDefault="00705B49" w:rsidP="00C9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86BC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138</w:t>
      </w:r>
    </w:p>
    <w:p w14:paraId="527F7749" w14:textId="77777777" w:rsidR="00705B49" w:rsidRDefault="00705B49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F100BF3" w14:textId="77777777" w:rsidR="00446C6E" w:rsidRDefault="00446C6E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5A760B7" w14:textId="77777777" w:rsidR="00446C6E" w:rsidRDefault="00446C6E" w:rsidP="00C9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13614A3" w14:textId="77777777" w:rsidR="00705B49" w:rsidRPr="00886BC6" w:rsidRDefault="00705B49" w:rsidP="0088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86BC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ALGORITM OF ITBL DIAGNOSTIC AMONG TB MDR/XDR CONTACTS</w:t>
      </w:r>
    </w:p>
    <w:p w14:paraId="32C287FC" w14:textId="77777777" w:rsidR="00705B49" w:rsidRDefault="00705B49" w:rsidP="00705B49">
      <w:pPr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5B49" w14:paraId="2D681B5A" w14:textId="77777777" w:rsidTr="00705B49">
        <w:tc>
          <w:tcPr>
            <w:tcW w:w="9242" w:type="dxa"/>
          </w:tcPr>
          <w:p w14:paraId="6BE78F0F" w14:textId="77777777" w:rsidR="00705B49" w:rsidRDefault="00705B49" w:rsidP="0070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TB MDR/XDR contacts children, teenagers and adults *</w:t>
            </w:r>
          </w:p>
        </w:tc>
      </w:tr>
    </w:tbl>
    <w:p w14:paraId="0DEE0A90" w14:textId="77777777" w:rsidR="00705B49" w:rsidRDefault="00446C6E" w:rsidP="00705B49">
      <w:pPr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17424" wp14:editId="2EA172A7">
                <wp:simplePos x="0" y="0"/>
                <wp:positionH relativeFrom="column">
                  <wp:posOffset>2838298</wp:posOffset>
                </wp:positionH>
                <wp:positionV relativeFrom="paragraph">
                  <wp:posOffset>11354</wp:posOffset>
                </wp:positionV>
                <wp:extent cx="7315" cy="299923"/>
                <wp:effectExtent l="76200" t="0" r="69215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999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957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3.5pt;margin-top:.9pt;width:.6pt;height:2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3261"/>
      </w:tblGrid>
      <w:tr w:rsidR="00705B49" w14:paraId="24C062FC" w14:textId="77777777" w:rsidTr="00705B49">
        <w:tc>
          <w:tcPr>
            <w:tcW w:w="3261" w:type="dxa"/>
          </w:tcPr>
          <w:p w14:paraId="0017F901" w14:textId="77777777" w:rsidR="00705B49" w:rsidRDefault="00705B49" w:rsidP="0052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Initial Examination</w:t>
            </w:r>
          </w:p>
          <w:p w14:paraId="32B841CD" w14:textId="77777777" w:rsidR="00705B49" w:rsidRDefault="00705B49" w:rsidP="0052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Medical history</w:t>
            </w:r>
          </w:p>
          <w:p w14:paraId="61C13648" w14:textId="77777777" w:rsidR="00705B49" w:rsidRDefault="00705B49" w:rsidP="0052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Clinical examination</w:t>
            </w:r>
          </w:p>
          <w:p w14:paraId="4C4C4358" w14:textId="77777777" w:rsidR="00705B49" w:rsidRDefault="00446C6E" w:rsidP="0052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46C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B847F7" wp14:editId="72AD734B">
                      <wp:simplePos x="0" y="0"/>
                      <wp:positionH relativeFrom="column">
                        <wp:posOffset>-837362</wp:posOffset>
                      </wp:positionH>
                      <wp:positionV relativeFrom="paragraph">
                        <wp:posOffset>174422</wp:posOffset>
                      </wp:positionV>
                      <wp:extent cx="3547872" cy="14630"/>
                      <wp:effectExtent l="0" t="0" r="14605" b="234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7872" cy="14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F13DF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95pt,13.75pt" to="213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" strokecolor="black [3213]"/>
                  </w:pict>
                </mc:Fallback>
              </mc:AlternateContent>
            </w:r>
            <w:r w:rsidR="000F513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X ray</w:t>
            </w:r>
            <w:r w:rsidR="00705B49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Chest  scan </w:t>
            </w:r>
          </w:p>
        </w:tc>
      </w:tr>
    </w:tbl>
    <w:p w14:paraId="03A21320" w14:textId="77777777" w:rsidR="00705B49" w:rsidRDefault="00446C6E" w:rsidP="00705B49">
      <w:pPr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CF6AB" wp14:editId="6EFFB03F">
                <wp:simplePos x="0" y="0"/>
                <wp:positionH relativeFrom="column">
                  <wp:posOffset>1031875</wp:posOffset>
                </wp:positionH>
                <wp:positionV relativeFrom="paragraph">
                  <wp:posOffset>16180</wp:posOffset>
                </wp:positionV>
                <wp:extent cx="6985" cy="299720"/>
                <wp:effectExtent l="76200" t="0" r="69215" b="622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E51BA" id="Straight Arrow Connector 11" o:spid="_x0000_s1026" type="#_x0000_t32" style="position:absolute;margin-left:81.25pt;margin-top:1.25pt;width:.55pt;height:2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94E95" wp14:editId="7FE8980C">
                <wp:simplePos x="0" y="0"/>
                <wp:positionH relativeFrom="column">
                  <wp:posOffset>4609465</wp:posOffset>
                </wp:positionH>
                <wp:positionV relativeFrom="paragraph">
                  <wp:posOffset>635</wp:posOffset>
                </wp:positionV>
                <wp:extent cx="6985" cy="299720"/>
                <wp:effectExtent l="76200" t="0" r="69215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75AD3" id="Straight Arrow Connector 12" o:spid="_x0000_s1026" type="#_x0000_t32" style="position:absolute;margin-left:362.95pt;margin-top:.05pt;width:.55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6C6E" w14:paraId="39D80CCD" w14:textId="77777777" w:rsidTr="00446C6E">
        <w:tc>
          <w:tcPr>
            <w:tcW w:w="4621" w:type="dxa"/>
          </w:tcPr>
          <w:p w14:paraId="7BC4613A" w14:textId="77777777" w:rsidR="00446C6E" w:rsidRPr="00446C6E" w:rsidRDefault="00446C6E" w:rsidP="00705B49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1DF01C" wp14:editId="2C911D71">
                      <wp:simplePos x="0" y="0"/>
                      <wp:positionH relativeFrom="column">
                        <wp:posOffset>1038428</wp:posOffset>
                      </wp:positionH>
                      <wp:positionV relativeFrom="paragraph">
                        <wp:posOffset>301904</wp:posOffset>
                      </wp:positionV>
                      <wp:extent cx="0" cy="160935"/>
                      <wp:effectExtent l="0" t="0" r="19050" b="1079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EAB768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23.75pt" to="81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TB contacts children/ teenagers                                 </w:t>
            </w:r>
          </w:p>
        </w:tc>
        <w:tc>
          <w:tcPr>
            <w:tcW w:w="4621" w:type="dxa"/>
          </w:tcPr>
          <w:p w14:paraId="37D2ED86" w14:textId="77777777" w:rsidR="00446C6E" w:rsidRDefault="00446C6E" w:rsidP="00446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TB contacts Adults</w:t>
            </w:r>
          </w:p>
          <w:p w14:paraId="31EF0679" w14:textId="77777777" w:rsidR="00446C6E" w:rsidRDefault="00446C6E" w:rsidP="007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234587" wp14:editId="222F1ED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134290</wp:posOffset>
                      </wp:positionV>
                      <wp:extent cx="0" cy="160655"/>
                      <wp:effectExtent l="0" t="0" r="19050" b="107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D2362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.55pt" to="135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" strokecolor="windowText"/>
                  </w:pict>
                </mc:Fallback>
              </mc:AlternateContent>
            </w:r>
          </w:p>
        </w:tc>
      </w:tr>
    </w:tbl>
    <w:p w14:paraId="306FDAD5" w14:textId="77777777" w:rsidR="00705B49" w:rsidRDefault="000F513F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EECEF" wp14:editId="2B944399">
                <wp:simplePos x="0" y="0"/>
                <wp:positionH relativeFrom="column">
                  <wp:posOffset>247320</wp:posOffset>
                </wp:positionH>
                <wp:positionV relativeFrom="paragraph">
                  <wp:posOffset>126365</wp:posOffset>
                </wp:positionV>
                <wp:extent cx="6985" cy="299720"/>
                <wp:effectExtent l="76200" t="0" r="6921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C94AD" id="Straight Arrow Connector 17" o:spid="_x0000_s1026" type="#_x0000_t32" style="position:absolute;margin-left:19.45pt;margin-top:9.95pt;width:.55pt;height:2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215F4" wp14:editId="6F411584">
                <wp:simplePos x="0" y="0"/>
                <wp:positionH relativeFrom="column">
                  <wp:posOffset>2599995</wp:posOffset>
                </wp:positionH>
                <wp:positionV relativeFrom="paragraph">
                  <wp:posOffset>118110</wp:posOffset>
                </wp:positionV>
                <wp:extent cx="6985" cy="299720"/>
                <wp:effectExtent l="76200" t="0" r="6921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44518" id="Straight Arrow Connector 18" o:spid="_x0000_s1026" type="#_x0000_t32" style="position:absolute;margin-left:204.7pt;margin-top:9.3pt;width:.55pt;height:2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36E1A" wp14:editId="6603ACBE">
                <wp:simplePos x="0" y="0"/>
                <wp:positionH relativeFrom="column">
                  <wp:posOffset>3297250</wp:posOffset>
                </wp:positionH>
                <wp:positionV relativeFrom="paragraph">
                  <wp:posOffset>123825</wp:posOffset>
                </wp:positionV>
                <wp:extent cx="6985" cy="299720"/>
                <wp:effectExtent l="76200" t="0" r="69215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FE48C" id="Straight Arrow Connector 19" o:spid="_x0000_s1026" type="#_x0000_t32" style="position:absolute;margin-left:259.65pt;margin-top:9.75pt;width:.55pt;height:2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 w:rsidR="00446C6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06D1EF" wp14:editId="3EB0A0A8">
                <wp:simplePos x="0" y="0"/>
                <wp:positionH relativeFrom="column">
                  <wp:posOffset>5621020</wp:posOffset>
                </wp:positionH>
                <wp:positionV relativeFrom="paragraph">
                  <wp:posOffset>157810</wp:posOffset>
                </wp:positionV>
                <wp:extent cx="6985" cy="299720"/>
                <wp:effectExtent l="76200" t="0" r="69215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384E7" id="Straight Arrow Connector 20" o:spid="_x0000_s1026" type="#_x0000_t32" style="position:absolute;margin-left:442.6pt;margin-top:12.45pt;width:.55pt;height:2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 w:rsidR="00446C6E" w:rsidRPr="00446C6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016EA" wp14:editId="194BC63C">
                <wp:simplePos x="0" y="0"/>
                <wp:positionH relativeFrom="column">
                  <wp:posOffset>3296590</wp:posOffset>
                </wp:positionH>
                <wp:positionV relativeFrom="paragraph">
                  <wp:posOffset>164465</wp:posOffset>
                </wp:positionV>
                <wp:extent cx="2326233" cy="14605"/>
                <wp:effectExtent l="0" t="0" r="1714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233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C7AFE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5pt,12.95pt" to="44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" strokecolor="black [3213]"/>
            </w:pict>
          </mc:Fallback>
        </mc:AlternateContent>
      </w:r>
      <w:r w:rsidR="00446C6E" w:rsidRPr="00446C6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09A42" wp14:editId="312A7AC5">
                <wp:simplePos x="0" y="0"/>
                <wp:positionH relativeFrom="column">
                  <wp:posOffset>241402</wp:posOffset>
                </wp:positionH>
                <wp:positionV relativeFrom="paragraph">
                  <wp:posOffset>157175</wp:posOffset>
                </wp:positionV>
                <wp:extent cx="2326233" cy="14605"/>
                <wp:effectExtent l="0" t="0" r="17145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233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BADBC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12.4pt" to="20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05B49" w14:paraId="2F12268A" w14:textId="77777777" w:rsidTr="00705B49">
        <w:tc>
          <w:tcPr>
            <w:tcW w:w="3080" w:type="dxa"/>
          </w:tcPr>
          <w:p w14:paraId="4E2AE65C" w14:textId="77777777" w:rsidR="00705B49" w:rsidRDefault="00446C6E" w:rsidP="007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NORMAL</w:t>
            </w:r>
          </w:p>
          <w:p w14:paraId="5ED42E1D" w14:textId="77777777" w:rsidR="00446C6E" w:rsidRDefault="00446C6E" w:rsidP="007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Clinical examination</w:t>
            </w:r>
          </w:p>
          <w:p w14:paraId="0CF9EE72" w14:textId="77777777" w:rsidR="00446C6E" w:rsidRPr="000F513F" w:rsidRDefault="000F513F" w:rsidP="00705B49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X ray Chest  scan</w:t>
            </w:r>
          </w:p>
        </w:tc>
        <w:tc>
          <w:tcPr>
            <w:tcW w:w="3081" w:type="dxa"/>
          </w:tcPr>
          <w:p w14:paraId="6B3D5212" w14:textId="77777777" w:rsidR="00705B49" w:rsidRDefault="00446C6E" w:rsidP="007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TB symptoms or</w:t>
            </w:r>
          </w:p>
          <w:p w14:paraId="2A826165" w14:textId="77777777" w:rsidR="00446C6E" w:rsidRDefault="00446C6E" w:rsidP="00705B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R chest scan results with modifications</w:t>
            </w:r>
          </w:p>
        </w:tc>
        <w:tc>
          <w:tcPr>
            <w:tcW w:w="3081" w:type="dxa"/>
          </w:tcPr>
          <w:p w14:paraId="66DF260C" w14:textId="77777777" w:rsidR="00446C6E" w:rsidRDefault="00446C6E" w:rsidP="00446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NORMAL</w:t>
            </w:r>
          </w:p>
          <w:p w14:paraId="19C389B5" w14:textId="77777777" w:rsidR="00446C6E" w:rsidRDefault="00446C6E" w:rsidP="00446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Clinical examination</w:t>
            </w:r>
          </w:p>
          <w:p w14:paraId="7D869514" w14:textId="77777777" w:rsidR="00705B49" w:rsidRDefault="000F513F" w:rsidP="00446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B49229" wp14:editId="3B580A62">
                      <wp:simplePos x="0" y="0"/>
                      <wp:positionH relativeFrom="column">
                        <wp:posOffset>1413231</wp:posOffset>
                      </wp:positionH>
                      <wp:positionV relativeFrom="paragraph">
                        <wp:posOffset>152324</wp:posOffset>
                      </wp:positionV>
                      <wp:extent cx="43484" cy="3057753"/>
                      <wp:effectExtent l="0" t="0" r="33020" b="28575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84" cy="30577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5CEF1" id="Straight Connector 29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12pt" to="114.7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X ray Chest  scan</w:t>
            </w:r>
          </w:p>
        </w:tc>
      </w:tr>
    </w:tbl>
    <w:p w14:paraId="665D42CA" w14:textId="77777777" w:rsidR="00446C6E" w:rsidRDefault="000F513F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932320" wp14:editId="16B74E15">
                <wp:simplePos x="0" y="0"/>
                <wp:positionH relativeFrom="column">
                  <wp:posOffset>2853385</wp:posOffset>
                </wp:positionH>
                <wp:positionV relativeFrom="paragraph">
                  <wp:posOffset>13970</wp:posOffset>
                </wp:positionV>
                <wp:extent cx="6985" cy="299720"/>
                <wp:effectExtent l="76200" t="0" r="69215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382AB" id="Straight Arrow Connector 22" o:spid="_x0000_s1026" type="#_x0000_t32" style="position:absolute;margin-left:224.7pt;margin-top:1.1pt;width:.55pt;height:2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B2BBC" wp14:editId="2609964D">
                <wp:simplePos x="0" y="0"/>
                <wp:positionH relativeFrom="column">
                  <wp:posOffset>186360</wp:posOffset>
                </wp:positionH>
                <wp:positionV relativeFrom="paragraph">
                  <wp:posOffset>13970</wp:posOffset>
                </wp:positionV>
                <wp:extent cx="6985" cy="299720"/>
                <wp:effectExtent l="76200" t="0" r="69215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78B7C" id="Straight Arrow Connector 21" o:spid="_x0000_s1026" type="#_x0000_t32" style="position:absolute;margin-left:14.65pt;margin-top:1.1pt;width:.55pt;height:2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" strokecolor="windowText">
                <v:stroke endarrow="open"/>
              </v:shape>
            </w:pict>
          </mc:Fallback>
        </mc:AlternateContent>
      </w:r>
      <w:r w:rsidR="00446C6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14:paraId="22D8243D" w14:textId="77777777" w:rsidR="00705B49" w:rsidRDefault="000F513F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7DAFE" wp14:editId="6BF92600">
                <wp:simplePos x="0" y="0"/>
                <wp:positionH relativeFrom="column">
                  <wp:posOffset>169545</wp:posOffset>
                </wp:positionH>
                <wp:positionV relativeFrom="paragraph">
                  <wp:posOffset>137465</wp:posOffset>
                </wp:positionV>
                <wp:extent cx="0" cy="160655"/>
                <wp:effectExtent l="0" t="0" r="19050" b="107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28FFE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0.8pt" to="13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" strokecolor="black [3213]"/>
            </w:pict>
          </mc:Fallback>
        </mc:AlternateContent>
      </w:r>
      <w:r w:rsidR="00446C6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TCT                                              Evaluation for active TB</w:t>
      </w:r>
    </w:p>
    <w:p w14:paraId="58F2FE5E" w14:textId="77777777" w:rsidR="00446C6E" w:rsidRDefault="000F513F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33C523" wp14:editId="6D1EA25C">
                <wp:simplePos x="0" y="0"/>
                <wp:positionH relativeFrom="column">
                  <wp:posOffset>1407490</wp:posOffset>
                </wp:positionH>
                <wp:positionV relativeFrom="paragraph">
                  <wp:posOffset>40005</wp:posOffset>
                </wp:positionV>
                <wp:extent cx="6985" cy="299720"/>
                <wp:effectExtent l="76200" t="0" r="69215" b="622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EA64B" id="Straight Arrow Connector 26" o:spid="_x0000_s1026" type="#_x0000_t32" style="position:absolute;margin-left:110.85pt;margin-top:3.15pt;width:.55pt;height:2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78AAC" wp14:editId="129FCE04">
                <wp:simplePos x="0" y="0"/>
                <wp:positionH relativeFrom="column">
                  <wp:posOffset>64440</wp:posOffset>
                </wp:positionH>
                <wp:positionV relativeFrom="paragraph">
                  <wp:posOffset>26035</wp:posOffset>
                </wp:positionV>
                <wp:extent cx="6985" cy="299720"/>
                <wp:effectExtent l="76200" t="0" r="69215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9BE0D" id="Straight Arrow Connector 25" o:spid="_x0000_s1026" type="#_x0000_t32" style="position:absolute;margin-left:5.05pt;margin-top:2.05pt;width:.55pt;height:2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" strokecolor="windowText">
                <v:stroke endarrow="open"/>
              </v:shape>
            </w:pict>
          </mc:Fallback>
        </mc:AlternateContent>
      </w:r>
      <w:r w:rsidRPr="00446C6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F27A7" wp14:editId="3590EDFC">
                <wp:simplePos x="0" y="0"/>
                <wp:positionH relativeFrom="column">
                  <wp:posOffset>14630</wp:posOffset>
                </wp:positionH>
                <wp:positionV relativeFrom="paragraph">
                  <wp:posOffset>1118</wp:posOffset>
                </wp:positionV>
                <wp:extent cx="1419149" cy="14605"/>
                <wp:effectExtent l="0" t="0" r="10160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149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0D400"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.1pt" to="112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" strokecolor="black [3213]"/>
            </w:pict>
          </mc:Fallback>
        </mc:AlternateContent>
      </w:r>
    </w:p>
    <w:p w14:paraId="7D153D8D" w14:textId="77777777" w:rsidR="00446C6E" w:rsidRDefault="000F513F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06BEDB" wp14:editId="61D49705">
                <wp:simplePos x="0" y="0"/>
                <wp:positionH relativeFrom="column">
                  <wp:posOffset>1499514</wp:posOffset>
                </wp:positionH>
                <wp:positionV relativeFrom="paragraph">
                  <wp:posOffset>162560</wp:posOffset>
                </wp:positionV>
                <wp:extent cx="0" cy="1521460"/>
                <wp:effectExtent l="0" t="0" r="19050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05BEE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2.8pt" to="118.0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Y0zwEAAAUEAAAOAAAAZHJzL2Uyb0RvYy54bWysU8GO0zAQvSPxD5bvNEmBFY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B29540" wp14:editId="65148A72">
                <wp:simplePos x="0" y="0"/>
                <wp:positionH relativeFrom="column">
                  <wp:posOffset>1411503</wp:posOffset>
                </wp:positionH>
                <wp:positionV relativeFrom="paragraph">
                  <wp:posOffset>162941</wp:posOffset>
                </wp:positionV>
                <wp:extent cx="0" cy="285293"/>
                <wp:effectExtent l="95250" t="38100" r="57150" b="196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2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BFB10" id="Straight Arrow Connector 28" o:spid="_x0000_s1026" type="#_x0000_t32" style="position:absolute;margin-left:111.15pt;margin-top:12.85pt;width:0;height:22.4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 w:rsidR="00446C6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NEGATIVE   POSITIVE</w:t>
      </w:r>
    </w:p>
    <w:p w14:paraId="32E74F85" w14:textId="77777777" w:rsidR="00446C6E" w:rsidRDefault="000F513F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01B38" wp14:editId="64F10B15">
                <wp:simplePos x="0" y="0"/>
                <wp:positionH relativeFrom="column">
                  <wp:posOffset>1097280</wp:posOffset>
                </wp:positionH>
                <wp:positionV relativeFrom="paragraph">
                  <wp:posOffset>119304</wp:posOffset>
                </wp:positionV>
                <wp:extent cx="335940" cy="0"/>
                <wp:effectExtent l="0" t="0" r="260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D6DC7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9.4pt" to="11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" strokecolor="black [3213]"/>
            </w:pict>
          </mc:Fallback>
        </mc:AlternateContent>
      </w:r>
      <w:r w:rsidR="00446C6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TCT in 6-8 weeks</w:t>
      </w:r>
    </w:p>
    <w:p w14:paraId="6EE2808C" w14:textId="77777777" w:rsidR="00446C6E" w:rsidRPr="00705B49" w:rsidRDefault="000F513F" w:rsidP="00446C6E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3195F" wp14:editId="3F3104D7">
                <wp:simplePos x="0" y="0"/>
                <wp:positionH relativeFrom="column">
                  <wp:posOffset>321869</wp:posOffset>
                </wp:positionH>
                <wp:positionV relativeFrom="paragraph">
                  <wp:posOffset>164084</wp:posOffset>
                </wp:positionV>
                <wp:extent cx="0" cy="694944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7F577" id="Straight Connector 2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35pt,12.9pt" to="25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</w:t>
      </w:r>
      <w:r w:rsidR="00446C6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  <w:r w:rsidR="00446C6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TIVE </w:t>
      </w:r>
    </w:p>
    <w:p w14:paraId="026A75E5" w14:textId="77777777" w:rsidR="00446C6E" w:rsidRDefault="00446C6E" w:rsidP="00705B4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3261"/>
      </w:tblGrid>
      <w:tr w:rsidR="00446C6E" w14:paraId="743EF636" w14:textId="77777777" w:rsidTr="00524EAA">
        <w:tc>
          <w:tcPr>
            <w:tcW w:w="3261" w:type="dxa"/>
          </w:tcPr>
          <w:p w14:paraId="49398F8F" w14:textId="77777777" w:rsidR="00446C6E" w:rsidRDefault="000F513F" w:rsidP="00524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936FD7" wp14:editId="71366CBC">
                      <wp:simplePos x="0" y="0"/>
                      <wp:positionH relativeFrom="column">
                        <wp:posOffset>-356540</wp:posOffset>
                      </wp:positionH>
                      <wp:positionV relativeFrom="paragraph">
                        <wp:posOffset>62230</wp:posOffset>
                      </wp:positionV>
                      <wp:extent cx="445770" cy="0"/>
                      <wp:effectExtent l="0" t="76200" r="11430" b="1143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D0B509" id="Straight Arrow Connector 288" o:spid="_x0000_s1026" type="#_x0000_t32" style="position:absolute;margin-left:-28.05pt;margin-top:4.9pt;width:35.1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="00446C6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Reevaluation in 6 months</w:t>
            </w:r>
          </w:p>
          <w:p w14:paraId="404531B9" w14:textId="77777777" w:rsidR="00446C6E" w:rsidRDefault="000F513F" w:rsidP="00446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F65C23" wp14:editId="39397DA9">
                      <wp:simplePos x="0" y="0"/>
                      <wp:positionH relativeFrom="column">
                        <wp:posOffset>1986305</wp:posOffset>
                      </wp:positionH>
                      <wp:positionV relativeFrom="paragraph">
                        <wp:posOffset>56769</wp:posOffset>
                      </wp:positionV>
                      <wp:extent cx="1514247" cy="7315"/>
                      <wp:effectExtent l="38100" t="76200" r="0" b="107315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247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D977F" id="Straight Arrow Connector 290" o:spid="_x0000_s1026" type="#_x0000_t32" style="position:absolute;margin-left:156.4pt;margin-top:4.45pt;width:119.25pt;height:.6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969927" wp14:editId="457E686D">
                      <wp:simplePos x="0" y="0"/>
                      <wp:positionH relativeFrom="column">
                        <wp:posOffset>-1546936</wp:posOffset>
                      </wp:positionH>
                      <wp:positionV relativeFrom="paragraph">
                        <wp:posOffset>19939</wp:posOffset>
                      </wp:positionV>
                      <wp:extent cx="1463040" cy="0"/>
                      <wp:effectExtent l="0" t="76200" r="2286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ABB1F" id="Straight Arrow Connector 31" o:spid="_x0000_s1026" type="#_x0000_t32" style="position:absolute;margin-left:-121.8pt;margin-top:1.55pt;width:115.2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446C6E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   Clinical examination</w:t>
            </w:r>
          </w:p>
          <w:p w14:paraId="39916FB5" w14:textId="77777777" w:rsidR="000F513F" w:rsidRDefault="000F513F" w:rsidP="004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X ray Chest  scan </w:t>
            </w:r>
          </w:p>
          <w:p w14:paraId="1B774301" w14:textId="77777777" w:rsidR="00446C6E" w:rsidRDefault="00446C6E" w:rsidP="004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+ TCT for children/teenagers</w:t>
            </w:r>
          </w:p>
          <w:p w14:paraId="49524572" w14:textId="77777777" w:rsidR="00446C6E" w:rsidRDefault="00446C6E" w:rsidP="004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( if initial is negative)</w:t>
            </w:r>
          </w:p>
        </w:tc>
      </w:tr>
    </w:tbl>
    <w:p w14:paraId="2E78609E" w14:textId="77777777" w:rsidR="00446C6E" w:rsidRDefault="00524EAA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8EFCC" wp14:editId="4394228D">
                <wp:simplePos x="0" y="0"/>
                <wp:positionH relativeFrom="column">
                  <wp:posOffset>2748610</wp:posOffset>
                </wp:positionH>
                <wp:positionV relativeFrom="paragraph">
                  <wp:posOffset>95250</wp:posOffset>
                </wp:positionV>
                <wp:extent cx="445770" cy="0"/>
                <wp:effectExtent l="0" t="76200" r="1143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98324" id="Straight Arrow Connector 293" o:spid="_x0000_s1026" type="#_x0000_t32" style="position:absolute;margin-left:216.45pt;margin-top:7.5pt;width:35.1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 w:rsidR="000F513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NB: If reevaluation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after</w:t>
      </w:r>
      <w:r w:rsidR="000F513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6 months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</w:t>
      </w:r>
      <w:r w:rsidR="000F513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normal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ab/>
        <w:t>annual reevaluation, as long as the source remains ( index case of TB MDR/XDR)</w:t>
      </w:r>
    </w:p>
    <w:p w14:paraId="5B1F4F8F" w14:textId="77777777" w:rsidR="00524EAA" w:rsidRDefault="00524EAA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*Clinical/para clinical observation for TB MDR/XDR cases where prophylactic treatment has not been applied!</w:t>
      </w:r>
    </w:p>
    <w:p w14:paraId="5B3C09B3" w14:textId="77777777" w:rsidR="00524EAA" w:rsidRPr="00886BC6" w:rsidRDefault="00524EAA" w:rsidP="00524EAA">
      <w:pPr>
        <w:tabs>
          <w:tab w:val="left" w:pos="5069"/>
        </w:tabs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886BC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140</w:t>
      </w:r>
    </w:p>
    <w:p w14:paraId="294CEF52" w14:textId="015A5D21" w:rsidR="00524EAA" w:rsidRDefault="00524EAA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ANNEX 30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THE MAIN </w:t>
      </w:r>
      <w:r w:rsidR="00886BC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SUBJECTS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DISCUSSION WITH PATIENTS AT DIFFERENT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STAGES 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OF TREATMENT AND IN PARTICULAR SITUATIONS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I. Basic topics to be discussed at the first meeting with the patient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after establishing the diagnosis of TB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The first meeting with the patient provides an opportunity to communicate impor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tant information about TB and 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its treatment. At the first meeting with a patient diagnosed with TB, the following should be discussed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1. What is TB - infectious disease produced by the Koch bacillus;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2. TB is curable - in 6-8 months of correct and complete treatment;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3. TB treatment - has two phases: an intensive phase and a follow-up phase;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4. The importance of complete treatment;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5. The need for direct treatment follow-up;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6. The spread of TB - airborne disease;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7. Symptoms;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8. Methods of transmission prevention: cough hygiene, adequate ventilation of the premises, necessity</w:t>
      </w:r>
      <w:r w:rsidR="00886BC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hospital isolation;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9. The importance of collaborating on contact control (family, collectivity, entourage);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10. Disease included in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Ministry of Health 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programs: hospitalization, investigations and treatments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are f</w:t>
      </w:r>
      <w:r w:rsidRPr="00524EA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ree.</w:t>
      </w:r>
    </w:p>
    <w:p w14:paraId="0785E7B9" w14:textId="0AB5CA04" w:rsidR="00370731" w:rsidRDefault="00563926" w:rsidP="00524EAA">
      <w:pPr>
        <w:tabs>
          <w:tab w:val="left" w:pos="5069"/>
        </w:tabs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III. What to say 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do when: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1. The patient feels better and wants to discontinue treatment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It should be explained that symptoms can</w:t>
      </w:r>
      <w:r w:rsidR="00886BC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considerably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improve in the initial phase of treatment (first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8 weeks). However, if the patient does not continue treatment for the next 6 months, some bacilli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tuberculous can survive, inducing the resurfacing and development of </w:t>
      </w:r>
      <w:r w:rsidR="00370731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microorganisms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resistan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medication. Even if the patient feels better, it is important to continue treatment.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2. A new patient wants to take his medication at home (without supervision)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Ask questions to determine the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reasons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this decision. Explain that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most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newly diagnosed patients are hospitalized during the intensive phase of treatment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 that they can be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carefully monitor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ed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</w:p>
    <w:p w14:paraId="371749E6" w14:textId="65F5FD20" w:rsidR="00563926" w:rsidRDefault="00563926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63926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Page 141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During the follow-up phase, if it is difficult to get to the dispensary, ask for support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from the family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 favour 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of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="00370731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treatment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Explain that there is a firm policy to insist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that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treatment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1B51B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be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monitored directly.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3. The patient missed treatment for 2 days during the follow-up phase (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missed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two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appointments for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treatment)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Find out the reasons. Try to solve the problems. Rem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ind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patient as well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as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his/her parent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/ parents about the need to take all doses during treatment. 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Make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another appointment.</w:t>
      </w:r>
    </w:p>
    <w:p w14:paraId="137ABE0C" w14:textId="413A41F4" w:rsidR="00524EAA" w:rsidRDefault="00563926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4. The patient does not want to do the sputum examination after 5 months of treatment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Explain the need for the exam. Tell both the patient and his / her p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arent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/ parents that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it is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important to be sure that</w:t>
      </w:r>
      <w:r w:rsidR="00FC7E8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treatment </w:t>
      </w:r>
      <w:r w:rsidR="00370731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progresses 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 a favorable way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5. The baby's mother says her husband who coughs has no time to investigate TB</w:t>
      </w:r>
      <w:r w:rsidR="00FC7E8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Find out if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this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mother</w:t>
      </w:r>
      <w:r w:rsidR="00FC7E8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has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told her husband that she </w:t>
      </w:r>
      <w:r w:rsidR="00370731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has 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="00370731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TB </w:t>
      </w:r>
      <w:r w:rsidR="003707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infected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baby. Explain that it is impor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tant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 him to be tested because he could infect others</w:t>
      </w:r>
      <w:r w:rsidR="00FC7E8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or </w:t>
      </w:r>
      <w:r w:rsidR="00242FBA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</w:t>
      </w:r>
      <w:r w:rsidR="00242FBA"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fect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mother or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child. Offer to visit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her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husband or arrange with a colleague to visit him and explain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need of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control.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6. Mother is afraid to tell the family that the baby</w:t>
      </w:r>
      <w:r w:rsidR="00FC7E8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has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TB.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Offer to talk to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this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family about TB.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Enlighten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family: the ch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ild is not contagious, he is in 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treatment. Explain how to transmit and how to prevent TB.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7. The patient feels bad about the treatment and wants to stop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it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Determine whether the patient's symptoms are caused by anti-TB medication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whether they have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minor or major adverse effects. If there are major effects, sto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 the treatment and send the</w:t>
      </w:r>
      <w:r w:rsidRPr="0056392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patient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DPF . If there are minor effects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help him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/her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continue his 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/her treatment. Explain to his/her 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parents the importance of the right treatment.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8. The patient has no means of transport to attend the dispensary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Find out the reasons. Try to work with the patient / parent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-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 to find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solution. A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sk</w:t>
      </w:r>
      <w:r w:rsid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</w:t>
      </w:r>
      <w:r w:rsidR="00242FBA" w:rsidRPr="00242FB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support of local authorities to solve the problem.</w:t>
      </w:r>
    </w:p>
    <w:p w14:paraId="66D97C64" w14:textId="77777777" w:rsidR="00370731" w:rsidRDefault="00370731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08604B6" w14:textId="77777777" w:rsidR="00370731" w:rsidRDefault="00370731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Page 148</w:t>
      </w:r>
    </w:p>
    <w:p w14:paraId="706F81AC" w14:textId="77777777" w:rsidR="00370731" w:rsidRDefault="00370731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Selective Bibliography</w:t>
      </w:r>
    </w:p>
    <w:p w14:paraId="00CE8F3C" w14:textId="77777777" w:rsidR="00370731" w:rsidRDefault="00370731" w:rsidP="00524EAA">
      <w:pPr>
        <w:tabs>
          <w:tab w:val="left" w:pos="5069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ECDC GUIDANCE, Management of contacts of MDR TB and XDR TB patients, 2012</w:t>
      </w:r>
    </w:p>
    <w:p w14:paraId="0F59AC12" w14:textId="77777777" w:rsidR="00370731" w:rsidRDefault="00370731" w:rsidP="003707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13. Recommendations for investigating contacts of persons with in</w:t>
      </w:r>
      <w:r w:rsidR="00BE755D">
        <w:rPr>
          <w:rFonts w:ascii="TimesNewRoman" w:hAnsi="TimesNewRoman" w:cs="TimesNewRoman"/>
          <w:sz w:val="24"/>
          <w:szCs w:val="24"/>
        </w:rPr>
        <w:t xml:space="preserve">fectious tuberculosis in low and </w:t>
      </w:r>
      <w:r>
        <w:rPr>
          <w:rFonts w:ascii="TimesNewRoman" w:hAnsi="TimesNewRoman" w:cs="TimesNewRoman"/>
          <w:sz w:val="24"/>
          <w:szCs w:val="24"/>
        </w:rPr>
        <w:t>middle-income countries. Geneva, World Health Organization, 2012</w:t>
      </w:r>
    </w:p>
    <w:p w14:paraId="7E2AD5A6" w14:textId="77777777" w:rsidR="00370731" w:rsidRDefault="00370731" w:rsidP="00370731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NewRoman" w:hAnsi="TimesNewRoman" w:cs="TimesNewRoman"/>
          <w:sz w:val="24"/>
          <w:szCs w:val="24"/>
        </w:rPr>
        <w:t>WHO/HTM/TB/2012.9)</w:t>
      </w:r>
    </w:p>
    <w:p w14:paraId="4C5345F7" w14:textId="77777777" w:rsidR="00370731" w:rsidRPr="00563926" w:rsidRDefault="00370731" w:rsidP="00524EAA">
      <w:pPr>
        <w:tabs>
          <w:tab w:val="left" w:pos="5069"/>
        </w:tabs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370731" w:rsidRPr="005639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48C"/>
    <w:multiLevelType w:val="hybridMultilevel"/>
    <w:tmpl w:val="2E8E692E"/>
    <w:lvl w:ilvl="0" w:tplc="80D02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354D4"/>
    <w:multiLevelType w:val="hybridMultilevel"/>
    <w:tmpl w:val="20EA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AFE"/>
    <w:multiLevelType w:val="hybridMultilevel"/>
    <w:tmpl w:val="2E8E692E"/>
    <w:lvl w:ilvl="0" w:tplc="80D02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26E3C"/>
    <w:multiLevelType w:val="hybridMultilevel"/>
    <w:tmpl w:val="2E8E692E"/>
    <w:lvl w:ilvl="0" w:tplc="80D02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05602"/>
    <w:multiLevelType w:val="hybridMultilevel"/>
    <w:tmpl w:val="A9D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540A1"/>
    <w:multiLevelType w:val="hybridMultilevel"/>
    <w:tmpl w:val="B2365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84E"/>
    <w:multiLevelType w:val="hybridMultilevel"/>
    <w:tmpl w:val="BDA03ADA"/>
    <w:lvl w:ilvl="0" w:tplc="42980E4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DA90405"/>
    <w:multiLevelType w:val="hybridMultilevel"/>
    <w:tmpl w:val="46E411CA"/>
    <w:lvl w:ilvl="0" w:tplc="7BF29A3A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6A"/>
    <w:rsid w:val="0000420A"/>
    <w:rsid w:val="00025084"/>
    <w:rsid w:val="000253F4"/>
    <w:rsid w:val="00063137"/>
    <w:rsid w:val="0006448D"/>
    <w:rsid w:val="0006468A"/>
    <w:rsid w:val="000E6DF7"/>
    <w:rsid w:val="000F513F"/>
    <w:rsid w:val="001132A5"/>
    <w:rsid w:val="001178DE"/>
    <w:rsid w:val="0012175E"/>
    <w:rsid w:val="0016420F"/>
    <w:rsid w:val="0016699B"/>
    <w:rsid w:val="00184DF0"/>
    <w:rsid w:val="001B51B5"/>
    <w:rsid w:val="001D6AB3"/>
    <w:rsid w:val="001F7649"/>
    <w:rsid w:val="00201EE5"/>
    <w:rsid w:val="00242FBA"/>
    <w:rsid w:val="00251A9B"/>
    <w:rsid w:val="00267C9F"/>
    <w:rsid w:val="00275005"/>
    <w:rsid w:val="00286941"/>
    <w:rsid w:val="00291B1C"/>
    <w:rsid w:val="0029447D"/>
    <w:rsid w:val="00294E13"/>
    <w:rsid w:val="002956FE"/>
    <w:rsid w:val="002A36DE"/>
    <w:rsid w:val="002D29B1"/>
    <w:rsid w:val="002F7698"/>
    <w:rsid w:val="00300C8F"/>
    <w:rsid w:val="00302B6A"/>
    <w:rsid w:val="00302D6C"/>
    <w:rsid w:val="00313851"/>
    <w:rsid w:val="00341D16"/>
    <w:rsid w:val="00370731"/>
    <w:rsid w:val="00374C84"/>
    <w:rsid w:val="00381569"/>
    <w:rsid w:val="003918DE"/>
    <w:rsid w:val="003928FA"/>
    <w:rsid w:val="003B36BC"/>
    <w:rsid w:val="003D222F"/>
    <w:rsid w:val="003D715E"/>
    <w:rsid w:val="003E22FB"/>
    <w:rsid w:val="003F6BFA"/>
    <w:rsid w:val="00405527"/>
    <w:rsid w:val="00410455"/>
    <w:rsid w:val="00432E10"/>
    <w:rsid w:val="00435BFC"/>
    <w:rsid w:val="00446C6E"/>
    <w:rsid w:val="0045225F"/>
    <w:rsid w:val="004771BD"/>
    <w:rsid w:val="00483C78"/>
    <w:rsid w:val="00485DE9"/>
    <w:rsid w:val="00486DE1"/>
    <w:rsid w:val="004C1FCC"/>
    <w:rsid w:val="004C4090"/>
    <w:rsid w:val="004D2240"/>
    <w:rsid w:val="005134A1"/>
    <w:rsid w:val="00524EAA"/>
    <w:rsid w:val="00563926"/>
    <w:rsid w:val="00573AEF"/>
    <w:rsid w:val="00574E64"/>
    <w:rsid w:val="005A0B43"/>
    <w:rsid w:val="005E2A35"/>
    <w:rsid w:val="005F42C7"/>
    <w:rsid w:val="006028D7"/>
    <w:rsid w:val="0061585E"/>
    <w:rsid w:val="00626B00"/>
    <w:rsid w:val="00632E2D"/>
    <w:rsid w:val="00643BE3"/>
    <w:rsid w:val="00645462"/>
    <w:rsid w:val="00660DF7"/>
    <w:rsid w:val="00662DEA"/>
    <w:rsid w:val="00675B9D"/>
    <w:rsid w:val="006862CB"/>
    <w:rsid w:val="006A728A"/>
    <w:rsid w:val="006D609D"/>
    <w:rsid w:val="006E1397"/>
    <w:rsid w:val="007030E3"/>
    <w:rsid w:val="00705B49"/>
    <w:rsid w:val="00715C12"/>
    <w:rsid w:val="007355D0"/>
    <w:rsid w:val="00737DE9"/>
    <w:rsid w:val="00765AD1"/>
    <w:rsid w:val="00774D92"/>
    <w:rsid w:val="00797399"/>
    <w:rsid w:val="007A2D02"/>
    <w:rsid w:val="007C26A4"/>
    <w:rsid w:val="007D544D"/>
    <w:rsid w:val="008067EE"/>
    <w:rsid w:val="0081119B"/>
    <w:rsid w:val="00822AC1"/>
    <w:rsid w:val="00840581"/>
    <w:rsid w:val="0087109C"/>
    <w:rsid w:val="00886BC6"/>
    <w:rsid w:val="00887561"/>
    <w:rsid w:val="008C7B6A"/>
    <w:rsid w:val="008D0DEC"/>
    <w:rsid w:val="008D3B3C"/>
    <w:rsid w:val="008E5453"/>
    <w:rsid w:val="008F233D"/>
    <w:rsid w:val="008F7750"/>
    <w:rsid w:val="009112C3"/>
    <w:rsid w:val="0093521C"/>
    <w:rsid w:val="00936B4F"/>
    <w:rsid w:val="00942BC8"/>
    <w:rsid w:val="00942D4B"/>
    <w:rsid w:val="009958F8"/>
    <w:rsid w:val="009B2A63"/>
    <w:rsid w:val="009C2F25"/>
    <w:rsid w:val="009F6EF5"/>
    <w:rsid w:val="00A02FE4"/>
    <w:rsid w:val="00A0730D"/>
    <w:rsid w:val="00A22293"/>
    <w:rsid w:val="00A27EE6"/>
    <w:rsid w:val="00A37965"/>
    <w:rsid w:val="00A56E88"/>
    <w:rsid w:val="00A8067E"/>
    <w:rsid w:val="00AA3ABD"/>
    <w:rsid w:val="00AA53D3"/>
    <w:rsid w:val="00AB2B46"/>
    <w:rsid w:val="00AB47D7"/>
    <w:rsid w:val="00AE2509"/>
    <w:rsid w:val="00AF636A"/>
    <w:rsid w:val="00B03A24"/>
    <w:rsid w:val="00B305F9"/>
    <w:rsid w:val="00B43C3F"/>
    <w:rsid w:val="00B54DFE"/>
    <w:rsid w:val="00B64624"/>
    <w:rsid w:val="00BB1B8B"/>
    <w:rsid w:val="00BC442F"/>
    <w:rsid w:val="00BE54DE"/>
    <w:rsid w:val="00BE755D"/>
    <w:rsid w:val="00C12296"/>
    <w:rsid w:val="00C1661B"/>
    <w:rsid w:val="00C24291"/>
    <w:rsid w:val="00C478DC"/>
    <w:rsid w:val="00C6127D"/>
    <w:rsid w:val="00C65D12"/>
    <w:rsid w:val="00C8110F"/>
    <w:rsid w:val="00C83BF9"/>
    <w:rsid w:val="00C87138"/>
    <w:rsid w:val="00C90725"/>
    <w:rsid w:val="00CA39CA"/>
    <w:rsid w:val="00CA3AD4"/>
    <w:rsid w:val="00CB544F"/>
    <w:rsid w:val="00CB6340"/>
    <w:rsid w:val="00CD3521"/>
    <w:rsid w:val="00CF40AC"/>
    <w:rsid w:val="00CF58C6"/>
    <w:rsid w:val="00D53FB7"/>
    <w:rsid w:val="00D65E03"/>
    <w:rsid w:val="00D66E1B"/>
    <w:rsid w:val="00D67051"/>
    <w:rsid w:val="00DB7C39"/>
    <w:rsid w:val="00DE3B8F"/>
    <w:rsid w:val="00DE4E10"/>
    <w:rsid w:val="00DF7AAD"/>
    <w:rsid w:val="00DF7B2F"/>
    <w:rsid w:val="00E00451"/>
    <w:rsid w:val="00E121DE"/>
    <w:rsid w:val="00E1644B"/>
    <w:rsid w:val="00E45656"/>
    <w:rsid w:val="00E52F33"/>
    <w:rsid w:val="00E56B92"/>
    <w:rsid w:val="00E82EE8"/>
    <w:rsid w:val="00EA3385"/>
    <w:rsid w:val="00EB3D95"/>
    <w:rsid w:val="00ED383B"/>
    <w:rsid w:val="00EF2442"/>
    <w:rsid w:val="00F11421"/>
    <w:rsid w:val="00F21169"/>
    <w:rsid w:val="00F217B1"/>
    <w:rsid w:val="00F326C3"/>
    <w:rsid w:val="00F44E08"/>
    <w:rsid w:val="00F54803"/>
    <w:rsid w:val="00F65B01"/>
    <w:rsid w:val="00F774E3"/>
    <w:rsid w:val="00F92CEC"/>
    <w:rsid w:val="00FB52B8"/>
    <w:rsid w:val="00FB7242"/>
    <w:rsid w:val="00FC3CB8"/>
    <w:rsid w:val="00FC7E8F"/>
    <w:rsid w:val="00FF0EAA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19C1B"/>
  <w15:docId w15:val="{E11F5246-2626-487A-86D1-4DFF1FD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6A"/>
  </w:style>
  <w:style w:type="paragraph" w:styleId="Heading1">
    <w:name w:val="heading 1"/>
    <w:basedOn w:val="Normal"/>
    <w:link w:val="Heading1Char"/>
    <w:uiPriority w:val="9"/>
    <w:qFormat/>
    <w:rsid w:val="00A0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3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DE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7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72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7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72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0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6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63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942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170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4499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7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54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2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01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8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6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714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62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8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56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0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04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08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9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797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0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9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971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87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8644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99889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5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3503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2873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63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8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07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3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67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969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8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217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192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4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8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0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4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1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52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0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0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112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08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72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94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11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2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4181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0872854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0796980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467796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459794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13474</Words>
  <Characters>76804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90098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Williams</dc:creator>
  <cp:lastModifiedBy>UCD</cp:lastModifiedBy>
  <cp:revision>2</cp:revision>
  <dcterms:created xsi:type="dcterms:W3CDTF">2018-08-28T10:28:00Z</dcterms:created>
  <dcterms:modified xsi:type="dcterms:W3CDTF">2018-08-28T10:28:00Z</dcterms:modified>
</cp:coreProperties>
</file>