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263DEEAD" w14:textId="77777777" w:rsidR="00066EED" w:rsidRPr="00066EED" w:rsidRDefault="00513832" w:rsidP="00066EED">
      <w:pPr>
        <w:shd w:val="clear" w:color="auto" w:fill="F5F5F5"/>
        <w:spacing w:after="150" w:line="336" w:lineRule="atLeast"/>
        <w:jc w:val="center"/>
        <w:outlineLvl w:val="1"/>
        <w:rPr>
          <w:rFonts w:ascii="Arial" w:eastAsia="Times New Roman" w:hAnsi="Arial" w:cs="Arial"/>
          <w:color w:val="333333"/>
          <w:spacing w:val="-15"/>
          <w:sz w:val="33"/>
          <w:szCs w:val="33"/>
          <w:lang w:eastAsia="en-IE"/>
        </w:rPr>
      </w:pPr>
      <w:r>
        <w:rPr>
          <w:rFonts w:ascii="Arial" w:eastAsia="Times New Roman" w:hAnsi="Arial" w:cs="Arial"/>
          <w:b/>
          <w:bCs/>
          <w:color w:val="497FD7"/>
          <w:spacing w:val="-15"/>
          <w:sz w:val="33"/>
          <w:szCs w:val="33"/>
          <w:lang w:eastAsia="en-IE"/>
        </w:rPr>
        <w:fldChar w:fldCharType="begin"/>
      </w:r>
      <w:r>
        <w:rPr>
          <w:rFonts w:ascii="Arial" w:eastAsia="Times New Roman" w:hAnsi="Arial" w:cs="Arial"/>
          <w:b/>
          <w:bCs/>
          <w:color w:val="497FD7"/>
          <w:spacing w:val="-15"/>
          <w:sz w:val="33"/>
          <w:szCs w:val="33"/>
          <w:lang w:eastAsia="en-IE"/>
        </w:rPr>
        <w:instrText xml:space="preserve"> HYPERLINK "https://www.zakon.hr/hgkbonovi.htm" </w:instrText>
      </w:r>
      <w:r>
        <w:rPr>
          <w:rFonts w:ascii="Arial" w:eastAsia="Times New Roman" w:hAnsi="Arial" w:cs="Arial"/>
          <w:b/>
          <w:bCs/>
          <w:color w:val="497FD7"/>
          <w:spacing w:val="-15"/>
          <w:sz w:val="33"/>
          <w:szCs w:val="33"/>
          <w:lang w:eastAsia="en-IE"/>
        </w:rPr>
        <w:fldChar w:fldCharType="separate"/>
      </w:r>
      <w:r w:rsidR="00066EED" w:rsidRPr="00066EED">
        <w:rPr>
          <w:rFonts w:ascii="Arial" w:eastAsia="Times New Roman" w:hAnsi="Arial" w:cs="Arial"/>
          <w:b/>
          <w:bCs/>
          <w:color w:val="497FD7"/>
          <w:spacing w:val="-15"/>
          <w:sz w:val="33"/>
          <w:szCs w:val="33"/>
          <w:lang w:eastAsia="en-IE"/>
        </w:rPr>
        <w:t>BESPLATNI KODOVI</w:t>
      </w:r>
      <w:r>
        <w:rPr>
          <w:rFonts w:ascii="Arial" w:eastAsia="Times New Roman" w:hAnsi="Arial" w:cs="Arial"/>
          <w:b/>
          <w:bCs/>
          <w:color w:val="497FD7"/>
          <w:spacing w:val="-15"/>
          <w:sz w:val="33"/>
          <w:szCs w:val="33"/>
          <w:lang w:eastAsia="en-IE"/>
        </w:rPr>
        <w:fldChar w:fldCharType="end"/>
      </w:r>
    </w:p>
    <w:p w14:paraId="30FA2D1A" w14:textId="77777777" w:rsidR="00066EED" w:rsidRPr="00066EED" w:rsidRDefault="00513832" w:rsidP="00066EED">
      <w:pPr>
        <w:shd w:val="clear" w:color="auto" w:fill="F5F5F5"/>
        <w:spacing w:before="90" w:after="0" w:line="336" w:lineRule="atLeast"/>
        <w:jc w:val="center"/>
        <w:outlineLvl w:val="2"/>
        <w:rPr>
          <w:rFonts w:ascii="Arial" w:eastAsia="Times New Roman" w:hAnsi="Arial" w:cs="Arial"/>
          <w:b/>
          <w:bCs/>
          <w:caps/>
          <w:color w:val="333333"/>
          <w:sz w:val="21"/>
          <w:szCs w:val="21"/>
          <w:lang w:eastAsia="en-IE"/>
        </w:rPr>
      </w:pPr>
      <w:hyperlink r:id="rId4" w:history="1">
        <w:r w:rsidR="00066EED" w:rsidRPr="00066EED">
          <w:rPr>
            <w:rFonts w:ascii="Arial" w:eastAsia="Times New Roman" w:hAnsi="Arial" w:cs="Arial"/>
            <w:b/>
            <w:bCs/>
            <w:caps/>
            <w:color w:val="497FD7"/>
            <w:sz w:val="21"/>
            <w:szCs w:val="21"/>
            <w:lang w:eastAsia="en-IE"/>
          </w:rPr>
          <w:t>ZA ČLANICE HRVATSKE GOSPODARSKE KOMORE</w:t>
        </w:r>
      </w:hyperlink>
    </w:p>
    <w:bookmarkEnd w:id="0"/>
    <w:p w14:paraId="08A11883" w14:textId="77777777" w:rsidR="00066EED" w:rsidRPr="00066EED" w:rsidRDefault="00066EED" w:rsidP="00066EED">
      <w:pPr>
        <w:spacing w:after="13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w:t>
      </w:r>
      <w:r w:rsidRPr="00066EED">
        <w:rPr>
          <w:rFonts w:ascii="Arial" w:eastAsia="Times New Roman" w:hAnsi="Arial" w:cs="Arial"/>
          <w:b/>
          <w:bCs/>
          <w:color w:val="414145"/>
          <w:sz w:val="21"/>
          <w:szCs w:val="21"/>
          <w:lang w:eastAsia="en-IE"/>
        </w:rPr>
        <w:t>I. OPĆE ODREDBE</w:t>
      </w:r>
    </w:p>
    <w:p w14:paraId="273619CE"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1.</w:t>
      </w:r>
    </w:p>
    <w:p w14:paraId="6188C0DC"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Ovim se Zakonom određuju prava pacijenata prilikom koriš tenja zdravstvene zaštite te način zaštite i promicanja tih prava.</w:t>
      </w:r>
    </w:p>
    <w:p w14:paraId="565BADA2"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Pacijentom u smislu ovoga Zakona smatra se svaka osoba, bolesna ili zdrava, koja zatraži ili kojoj se pruža određena mjera ili usluga u cilju očuvanja i unaprjeđenja zdravlja, sprječavanja bolesti, liječenja ili zdravstvene njege i rehabilitacije.</w:t>
      </w:r>
    </w:p>
    <w:p w14:paraId="16210768"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2.</w:t>
      </w:r>
    </w:p>
    <w:p w14:paraId="0C25D54F"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Svakom pacijentu jamči se opće i jednako pravo na kvalitetnu i kontinuiranu zdravstvenu zaštitu primjerenu njegovom zdravstvenom stanju, sukladno općeprihvaćenim stručnim standardima i etičkim načelima, u najboljem interesu pacijenta uz pošti vanje njegovih osobnih stavova.</w:t>
      </w:r>
    </w:p>
    <w:p w14:paraId="2274F7D7" w14:textId="77777777" w:rsidR="00066EED" w:rsidRPr="00066EED" w:rsidRDefault="00066EED" w:rsidP="00066EED">
      <w:pPr>
        <w:spacing w:before="170"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Načela zaštite prava pacijenata</w:t>
      </w:r>
    </w:p>
    <w:p w14:paraId="7C54B929"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3.</w:t>
      </w:r>
    </w:p>
    <w:p w14:paraId="595053BA"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Zaštita prava pacijenata u Republici Hrvatskoj provodi se na načelima humanosti i dostupnosti.</w:t>
      </w:r>
    </w:p>
    <w:p w14:paraId="79A8EDE5" w14:textId="77777777" w:rsidR="00066EED" w:rsidRPr="00066EED" w:rsidRDefault="00066EED" w:rsidP="00066EED">
      <w:pPr>
        <w:spacing w:before="170"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Načelo humanosti zaštite prava pacijenata</w:t>
      </w:r>
    </w:p>
    <w:p w14:paraId="60BB5689"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4.</w:t>
      </w:r>
    </w:p>
    <w:p w14:paraId="0DF3B8CA"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Načelo humanosti zaštite prava pacijenata ostvaruje se:</w:t>
      </w:r>
    </w:p>
    <w:p w14:paraId="5A04C9E4"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osiguravanjem poštivanja pacijenta kao ljudskog bića,</w:t>
      </w:r>
    </w:p>
    <w:p w14:paraId="04C205A0"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osiguravanjem prava na fizički i mentalni integritet pacijenta,</w:t>
      </w:r>
    </w:p>
    <w:p w14:paraId="225E7DC7"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zaštitom osobnosti pacijenta uključujući poštivanje njegove privatnosti, svjetonazora te moralnih i vjerskih uvjerenja.</w:t>
      </w:r>
    </w:p>
    <w:p w14:paraId="1E0C0D0B" w14:textId="77777777" w:rsidR="00066EED" w:rsidRPr="00066EED" w:rsidRDefault="00066EED" w:rsidP="00066EED">
      <w:pPr>
        <w:spacing w:before="170"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Načelo dostupnosti zaštite prava pacijenata</w:t>
      </w:r>
    </w:p>
    <w:p w14:paraId="4F5D18FD"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5.</w:t>
      </w:r>
    </w:p>
    <w:p w14:paraId="41949261"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Načelo dostupnosti zaštite prava pacijenata podrazumijeva jednaku mogućnost zaštite prava svih pacijenata na području Republike Hrvatske.</w:t>
      </w:r>
    </w:p>
    <w:p w14:paraId="7BC05F5D" w14:textId="77777777" w:rsidR="00066EED" w:rsidRPr="00066EED" w:rsidRDefault="00066EED" w:rsidP="00066EED">
      <w:pPr>
        <w:spacing w:after="13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w:t>
      </w:r>
    </w:p>
    <w:p w14:paraId="1E17619B" w14:textId="77777777" w:rsidR="00066EED" w:rsidRPr="00066EED" w:rsidRDefault="00066EED" w:rsidP="00066EED">
      <w:pPr>
        <w:spacing w:after="135" w:line="240" w:lineRule="auto"/>
        <w:jc w:val="center"/>
        <w:rPr>
          <w:rFonts w:ascii="Arial" w:eastAsia="Times New Roman" w:hAnsi="Arial" w:cs="Arial"/>
          <w:color w:val="414145"/>
          <w:sz w:val="21"/>
          <w:szCs w:val="21"/>
          <w:lang w:val="en-US" w:eastAsia="en-IE"/>
        </w:rPr>
      </w:pPr>
      <w:r w:rsidRPr="00066EED">
        <w:rPr>
          <w:rFonts w:ascii="Arial" w:eastAsia="Times New Roman" w:hAnsi="Arial" w:cs="Arial"/>
          <w:b/>
          <w:bCs/>
          <w:color w:val="414145"/>
          <w:sz w:val="21"/>
          <w:szCs w:val="21"/>
          <w:lang w:val="en-US" w:eastAsia="en-IE"/>
        </w:rPr>
        <w:t>II. PRAVA PACIJENATA</w:t>
      </w:r>
    </w:p>
    <w:p w14:paraId="020843AA"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Pravo na suodlučivanje</w:t>
      </w:r>
    </w:p>
    <w:p w14:paraId="121887C2"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6.</w:t>
      </w:r>
    </w:p>
    <w:p w14:paraId="521CDD64"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Pravo na suodlučivanje pacijenta obuhvaća pravo pacijenta na obaviještenost i pravo na prihvaćanje ili odbijanje pojedinoga dijagnostičkog, odnosno terapijskog postupka.</w:t>
      </w:r>
    </w:p>
    <w:p w14:paraId="386633D9" w14:textId="77777777" w:rsidR="00066EED" w:rsidRPr="00066EED" w:rsidRDefault="00066EED" w:rsidP="00066EED">
      <w:pPr>
        <w:spacing w:before="170"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Iznimka od prava na suodlučivanje</w:t>
      </w:r>
    </w:p>
    <w:p w14:paraId="43DFE299"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7.</w:t>
      </w:r>
    </w:p>
    <w:p w14:paraId="7F04EE74"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Pacijentovo pravo na suodlučivanje može se iznimno ograničiti samo kada je to opravdano njegovim zdravstvenim stanjem u slučajevima i na način posebno određenim ovim Zakonom.</w:t>
      </w:r>
    </w:p>
    <w:p w14:paraId="7B3CE766"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Pravo na obaviještenost</w:t>
      </w:r>
    </w:p>
    <w:p w14:paraId="6A863FA5"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8.</w:t>
      </w:r>
    </w:p>
    <w:p w14:paraId="3B448611"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 ima pravo na potpunu obaviještenost o:</w:t>
      </w:r>
    </w:p>
    <w:p w14:paraId="4ED80DF2" w14:textId="77777777" w:rsidR="00066EED" w:rsidRPr="00066EED" w:rsidRDefault="00066EED" w:rsidP="00066EED">
      <w:pPr>
        <w:spacing w:after="45" w:line="240" w:lineRule="auto"/>
        <w:ind w:left="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svome zdravstvenom stanju, uključujući medicinsku pro cjenu rezultata i ishoda određenoga dijagnostičkog ili terapijskog postupka,</w:t>
      </w:r>
    </w:p>
    <w:p w14:paraId="519BD99A"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preporučenim pregledima i zahvatima te planiranim datumima za njihovo obavljanje,</w:t>
      </w:r>
    </w:p>
    <w:p w14:paraId="62F7B6DE"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mogućim prednostima i rizicima obavljanja ili neobav ljanja preporučenih pregleda i zahvata,</w:t>
      </w:r>
    </w:p>
    <w:p w14:paraId="542F5F41"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lastRenderedPageBreak/>
        <w:t>– svome pravu na odlučivanje o preporučenim pregledima ili zahvatima,</w:t>
      </w:r>
    </w:p>
    <w:p w14:paraId="38661D13"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mogućim zamjenama za preporučene postupke,</w:t>
      </w:r>
    </w:p>
    <w:p w14:paraId="40764149"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tijeku postupaka prilikom pružanja zdravstvene zaštite,</w:t>
      </w:r>
    </w:p>
    <w:p w14:paraId="13B37021"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daljnjem tijeku pružanja zdravstvene zaštite,</w:t>
      </w:r>
    </w:p>
    <w:p w14:paraId="65E156F6"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preporučenom načinu života,</w:t>
      </w:r>
    </w:p>
    <w:p w14:paraId="10D20552"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pravima iz zdravstvenoga osiguranja i postupcima za ostva rivanje tih prava.</w:t>
      </w:r>
    </w:p>
    <w:p w14:paraId="6422C81E"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 ima pravo dobiti obavijesti na način koji mu je razumljiv s obzirom na dob, obrazovanje i mentalne sposobnosti.</w:t>
      </w:r>
    </w:p>
    <w:p w14:paraId="256422FB"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Pacijenti s invaliditetom imaju pravo dobiti obavijesti u njima pristupačnom obliku.</w:t>
      </w:r>
    </w:p>
    <w:p w14:paraId="0D9EC93C"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9.</w:t>
      </w:r>
    </w:p>
    <w:p w14:paraId="1F9AB24E"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Obavijesti iz članka 8. stavka 1. ovoga Zakona na usmeni zahtjev pacijenta obvezan je dati zdravstveni radnik visoke stručne spreme koji pacijentu izravno pruža određeni oblik zdravstvene usluge.</w:t>
      </w:r>
    </w:p>
    <w:p w14:paraId="0CB713F6"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10.</w:t>
      </w:r>
    </w:p>
    <w:p w14:paraId="66856BA1"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 ima uvijek pravo tražiti drugo stručno mišljenje o svome zdravstvenom stanju, sukladno odredbi članka 8. stavka 1. ovoga Zakona.</w:t>
      </w:r>
    </w:p>
    <w:p w14:paraId="277EE039"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Drugo stručno mišljenje iz stavka 1. ovoga članka, pacijentu je, na usmeni ili pisani zahtjev, obvezan dati svaki zdravstveni radnik visoke stručne spreme i odgovarajuće specijalizacije, koji nije sudjelovao u izravnom pružanju određenog oblika zdravstvene usluge pacijentu iz članka 9. ovoga Zakona.</w:t>
      </w:r>
    </w:p>
    <w:p w14:paraId="496CB14A"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11.</w:t>
      </w:r>
    </w:p>
    <w:p w14:paraId="69DA41C4"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Tijekom pružanja zdravstvene zaštite, nakon svakog pregleda i zahvata, pacijent ima pravo na obaviještenost o uspjehu, odnosno, neuspjehu i rezultatu pregleda ili zahvata kao i o razlozima za eventualnu različitost tih rezultata od očekivanih.</w:t>
      </w:r>
    </w:p>
    <w:p w14:paraId="7519ECE4"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12.</w:t>
      </w:r>
    </w:p>
    <w:p w14:paraId="7EA1EE38"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 ima pravo biti upoznat s imenima te specijalizacijom osoba koje mu izravno pružaju zdravstvenu zaštitu.</w:t>
      </w:r>
    </w:p>
    <w:p w14:paraId="253CE33D"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13.</w:t>
      </w:r>
    </w:p>
    <w:p w14:paraId="2BE66F9B"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Pravo na obaviještenost ima i pacijent s umanjenom sposobnošću rasuđivanja, u skladu s dobi, odnosno s fizičkim, mentalnim i psihičkim stanjem.</w:t>
      </w:r>
    </w:p>
    <w:p w14:paraId="42545BFC"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Odbijanje primitka obavijesti</w:t>
      </w:r>
    </w:p>
    <w:p w14:paraId="3959A1BF"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14.</w:t>
      </w:r>
    </w:p>
    <w:p w14:paraId="3E9EF600"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 ima pravo pisanom i potpisanom izjavom odbiti primitak obavijesti o prirodi svoga zdravstvenoga stanja i očekivanom ishodu predloženih i/ili poduzetih medicinskih postupaka i mjera.</w:t>
      </w:r>
    </w:p>
    <w:p w14:paraId="73504121"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15.</w:t>
      </w:r>
    </w:p>
    <w:p w14:paraId="68DF74BD"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 s punom poslovnom sposobnošću ne može se odreći prava na obaviještenost u slučajevima u kojima mora biti svjestan prirode svoje bolesti, kako ne bi ugrozio zdravlje drugih.</w:t>
      </w:r>
    </w:p>
    <w:p w14:paraId="5F8E6A46"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 s punom poslovnom sposobnošću ima pravo u pisanom obliku ili na bilo koji drugi vjerodostojan način odrediti osobu koja će umjesto njega biti obaviještena.</w:t>
      </w:r>
    </w:p>
    <w:p w14:paraId="758FE3AE"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 ima pravo biti obaviješten čak i u slučajevima kad njegov pristanak nije uvjet započinjanja terapije (u hitnim slučajevima).</w:t>
      </w:r>
    </w:p>
    <w:p w14:paraId="2C1E8BC3"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Pravo na prihvaćanje ili odbijanje pojedinoga dijagnostičkog, odnosno terapijskog postupka</w:t>
      </w:r>
    </w:p>
    <w:p w14:paraId="2AE493EE"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16.</w:t>
      </w:r>
    </w:p>
    <w:p w14:paraId="1E0BCE01"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 ima pravo prihvatiti ili odbiti pojedini dijagnostički, odnosno terapijski postupak, osim u slučaju neodgodive medicinske intervencije čije bi nepoduzimanje ugrozilo život i zdravlje pacijenta ili izazvalo trajna oštećenja njegovoga zdravlja.</w:t>
      </w:r>
    </w:p>
    <w:p w14:paraId="45EACD36"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Prihvaćanje pojedinoga dijagnostičkog ili terapijskog postupka pacijent izražava potpisivanjem suglasnosti.</w:t>
      </w:r>
    </w:p>
    <w:p w14:paraId="5BCF6A15"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lastRenderedPageBreak/>
        <w:t>Obrazac suglasnosti te obrazac izjave o odbijanju pojedinoga dijagnostičkog, odnosno terapijskog postupka pravilnikom propisuje ministar nadležan za zdravstvo (u daljnjem tekstu: ministar).</w:t>
      </w:r>
    </w:p>
    <w:p w14:paraId="3F257CD3"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Slijepa osoba, gluha osoba koja ne zna čitati, nijema osoba koja ne zna pisati i gluhoslijepa osoba, prihvaća pojedini dijagnostički, odnosno terapijski postupak izjavom u obliku javnobilježničkog akta ili pred dva svjedoka iskazanom izjavom o imenovanju poslovno sposobne osobe koja će u njeno ime prihvaćati ili odbijati pojedini takav postupak.</w:t>
      </w:r>
    </w:p>
    <w:p w14:paraId="1C327249"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Zaštita pacijenta koji nije sposoban dati pristanak</w:t>
      </w:r>
    </w:p>
    <w:p w14:paraId="565726DF"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17.</w:t>
      </w:r>
    </w:p>
    <w:p w14:paraId="687B165F"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Za pacijenta koji nije pri svijesti, za pacijenta s težom duševnom smetnjom te za poslovno nesposobnog ili maloljetnog pacijenta, osim u slučaju neodgodive medicinske intervencije, suglasnost iz članka 16. stavka 2. ovoga Zakona potpisuje zakonski zastupnik, odnosno skrbnik pacijenta.</w:t>
      </w:r>
    </w:p>
    <w:p w14:paraId="551620CA"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U interesu pacijenta osoba iz stavka 1. ovoga članka može suglasnost u bilo koje vrijeme povući potpisivanjem izjave o odbijanju pojedinoga dijagnostičkog, odnosno terapijskog postupka.</w:t>
      </w:r>
    </w:p>
    <w:p w14:paraId="4CF4BCE6"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Ukoliko su interesi pacijenata iz stavka 1. ovoga članka i njihovih zakonskih zastupnika, odnosno skrbnika suprotstavljeni, zdravstveni radnik je dužan odmah o tome obavijestiti nadležni centar za socijalnu skrb.</w:t>
      </w:r>
    </w:p>
    <w:p w14:paraId="63FFA363"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18.</w:t>
      </w:r>
    </w:p>
    <w:p w14:paraId="612BF304"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Ako se zbog hitne situacije ne može dobiti suglasnost zakonskog zastupnika, odnosno skrbnika iz članka 17. stavka 1. ovoga Zakona pacijent će se podvrći dijagnostičkom, odnosno terapijskom postupku samo u slučaju kada bi zbog nepoduzimanja postupka bio neposredno ugrožen njegov život ili bi mu prijetila ozbiljna i neposredna opasnost od težeg oštećenja njegovoga zdravlja. Postupak se može provoditi bez pristanka zakonskog zastupnika, odnosno skrbnika pacijenta samo dok traje navedena opasnost.</w:t>
      </w:r>
    </w:p>
    <w:p w14:paraId="6E16C96D"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Zaštita pacijenta nad kojim se obavlja znanstveno istraživanje</w:t>
      </w:r>
    </w:p>
    <w:p w14:paraId="7B3A46CA"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19.</w:t>
      </w:r>
    </w:p>
    <w:p w14:paraId="05BABEAE"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Za znanstveno istraživanje nad pacijentom i uključivanje pacijenta u medicinsku nastavu nužan je izričiti pristanak obaviještenog pacijenta.</w:t>
      </w:r>
    </w:p>
    <w:p w14:paraId="6831C019"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Pristanak obaviještenog pacijenta je, u smislu ovoga Zakona, pisana, datirana i od pacijenta potpisana suglasnost za sudjelovanje u određenom znanstvenom istraživanju ili medicinskoj nastavi dana na temelju preciznih i na razumljiv način dokumentiranih obavijesti o prirodi, važnosti, posljedicama i rizicima ispitivanja. Za poslovno nesposobnog ili maloljetnog pacijenta, pristanak daje njegov zakonski zastupnik ili skrbnik.</w:t>
      </w:r>
    </w:p>
    <w:p w14:paraId="57A36356"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 odnosno njegov zakonski zastupnik, odnosno skrbnik u interesu pacijenta može suglasnost iz stavka 2. ovoga članka povući u bilo koje vrijeme.</w:t>
      </w:r>
    </w:p>
    <w:p w14:paraId="3226B56E"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20.</w:t>
      </w:r>
    </w:p>
    <w:p w14:paraId="120B18FA"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Znanstvena istraživanja nad pacijentom mogu se poduzeti ako su ispunjeni svi sljedeći uvjeti:</w:t>
      </w:r>
    </w:p>
    <w:p w14:paraId="4EC9E465"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1. nema zamjene usporedive učinkovitosti za istraživanje na ljudima,</w:t>
      </w:r>
    </w:p>
    <w:p w14:paraId="324BCBA9"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2. rizici kojima se izlaže pacijent nisu nerazmjerni mogućim koristima od istraživanja,</w:t>
      </w:r>
    </w:p>
    <w:p w14:paraId="20D0EB7D" w14:textId="77777777" w:rsidR="00066EED" w:rsidRPr="00066EED" w:rsidRDefault="00066EED" w:rsidP="00066EED">
      <w:pPr>
        <w:spacing w:after="45" w:line="240" w:lineRule="auto"/>
        <w:ind w:left="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3. istraživanje je odobrilo nadležno etičko povjerenstvo sukladno posebnome zakonu, nakon nezavisnog ispitivanja njegove znanstvene vrijednosti, važnosti cilja istraživanja i ocjene njegove etičke prihvatljivosti,</w:t>
      </w:r>
    </w:p>
    <w:p w14:paraId="09E6CCC4"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4. pacijenti na kojima se provode istraživanja moraju biti upoznati o svojim pravima i zaštiti svojih prava sukladno zakonu,</w:t>
      </w:r>
    </w:p>
    <w:p w14:paraId="764A3113"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5. pribavljen je pristanak obaviještenog pacijenta iz članka 19. stavka 2. ovoga Zakona.</w:t>
      </w:r>
    </w:p>
    <w:p w14:paraId="174996BF"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21.</w:t>
      </w:r>
    </w:p>
    <w:p w14:paraId="7D28E624"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Znanstveno istraživanje nad poslovno nesposobnim pacijentom, pacijentom koji nije sposoban za rasuđivanje te nad maloljetnim pacijentom može se poduzeti ako su uz uvjete iz članka 20. točke 1., 2., 3. i 4. ovoga Zakona ispunjeni i svi sljedeći uvjeti:</w:t>
      </w:r>
    </w:p>
    <w:p w14:paraId="2511DB3B"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1. rezultati istraživanja mogu pridonijeti stvarnoj i izravnoj koristi za zdravlje pacijenta,</w:t>
      </w:r>
    </w:p>
    <w:p w14:paraId="39142C7E"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lastRenderedPageBreak/>
        <w:t>2. istraživanje usporedive učinkovitosti ne može se provoditi nad pacijentima koji su sposobni dati pristanak,</w:t>
      </w:r>
    </w:p>
    <w:p w14:paraId="55FBB13E"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3. pribavljena je suglasnost zakonskog zastupnika, odnosno skrbnika,</w:t>
      </w:r>
    </w:p>
    <w:p w14:paraId="33CB7EB3"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4. pacijent se ne protivi istraživanju.</w:t>
      </w:r>
    </w:p>
    <w:p w14:paraId="20C87770"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Iznimno od stavka 1. ovoga članka, u slučaju kada istraži vanje ne može proizvesti rezultate od izravne koristi za pacijenta, istraživanje se može odobriti pod uvjetima iz stavka 1. točke 2., 3. i 4. ovoga članka te uz uvjete:</w:t>
      </w:r>
    </w:p>
    <w:p w14:paraId="459AD86E" w14:textId="77777777" w:rsidR="00066EED" w:rsidRPr="00066EED" w:rsidRDefault="00066EED" w:rsidP="00066EED">
      <w:pPr>
        <w:spacing w:after="45" w:line="240" w:lineRule="auto"/>
        <w:ind w:left="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1. cilj istraživanja je postizanje rezultata koji mogu koristiti pacijentu ili drugim pacijentima iste dobne skupine, odnosno pacijentima s istom bolešću,</w:t>
      </w:r>
    </w:p>
    <w:p w14:paraId="606DDE82"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2. istraživanje obuhvaća minimalni rizik i minimalno opterećenje za pacijenta. </w:t>
      </w:r>
    </w:p>
    <w:p w14:paraId="71FE064D"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Zahvati na ljudskom genomu</w:t>
      </w:r>
    </w:p>
    <w:p w14:paraId="3944B973"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22.</w:t>
      </w:r>
    </w:p>
    <w:p w14:paraId="1C8B45D3"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Zahvat usmjeren na promjenu ljudskoga genoma može se poduzeti samo za preventivne, dijagnostičke ili terapijske svrhe pod uvjetom da cilj promjene nije uvođenje bilo kakvih preinaka u genomu potomka pacijenta.</w:t>
      </w:r>
    </w:p>
    <w:p w14:paraId="26026959"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Testovi koji ukazuju na genetske bolesti ili služe za identifikaciju pacijenta, kao nositelja gena odgovornog za bolest ili za otkrivanje genetske dispozicije ili podložnosti na bolest, mogu se obavljati samo u zdravstvene svrhe ili radi znanstvenog istraži vanja vezanog uz zdravstvene svrhe i uz odgovarajuće genetsko savjetovanje.</w:t>
      </w:r>
    </w:p>
    <w:p w14:paraId="45904FED" w14:textId="77777777" w:rsidR="00066EED" w:rsidRPr="00066EED" w:rsidRDefault="00066EED" w:rsidP="00066EED">
      <w:pPr>
        <w:spacing w:before="170"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Pravo na pristup medicinskoj dokumentaciji</w:t>
      </w:r>
    </w:p>
    <w:p w14:paraId="4C5713B5"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23.</w:t>
      </w:r>
    </w:p>
    <w:p w14:paraId="439BF413"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 ima pravo na pristup cjelokupnoj medicinskoj dokumentaciji koja se odnosi na dijagnostiku i liječenje njegove bolesti.</w:t>
      </w:r>
    </w:p>
    <w:p w14:paraId="50EF5744"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 ima pravo o svome trošku zahtijevati presliku medicinske dokumentacije iz stavka 1. ovoga članka.</w:t>
      </w:r>
    </w:p>
    <w:p w14:paraId="08F3A7CB"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Medicinska dokumentacija koja se uručuje pacijentu po završenom liječničkom pregledu, odnosno po završenom liječenju propisuje se posebnim zakonom kojim se uređuju vrste i sadržaj te način vođenja, čuvanja, prikupljanja i raspolaganja medicinskom dokumentacijom.</w:t>
      </w:r>
    </w:p>
    <w:p w14:paraId="0678D34B"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24.</w:t>
      </w:r>
    </w:p>
    <w:p w14:paraId="644E8EBB"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U slučaju smrti pacijenta, ako to pacijent nije za života izrijekom zabranio, pravo na uvid u medicinsku dokumentaciju iz članka 23. stavka 1. ovoga Zakona ima bračni drug pacijenta, izvanbračni drug, punoljetno dijete, roditelj, punoljetni brat ili sestra te zakonski zastupnik, odnosno skrbnik pacijenta.</w:t>
      </w:r>
    </w:p>
    <w:p w14:paraId="34C67566"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Osobe iz stavka 1. ovoga članka imaju pravo o svom trošku zahtijevati presliku medicinske dokumentacije iz stavka 1. ovoga članka.</w:t>
      </w:r>
    </w:p>
    <w:p w14:paraId="3C929F40"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Protivljenje uvidu u medicinsku dokumentaciju prema stavku 1. ovoga članka pacijent daje pisanom izjavom solemniziranom od javnog bilježnika.</w:t>
      </w:r>
    </w:p>
    <w:p w14:paraId="5FF421E1" w14:textId="77777777" w:rsidR="00066EED" w:rsidRPr="00066EED" w:rsidRDefault="00066EED" w:rsidP="00066EED">
      <w:pPr>
        <w:spacing w:before="170"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Pravo na povjerljivost</w:t>
      </w:r>
    </w:p>
    <w:p w14:paraId="33C4A774"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25.</w:t>
      </w:r>
    </w:p>
    <w:p w14:paraId="1A58EA81"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 ima pravo na povjerljivost podataka koji se odnose na stanje njegova zdravlja sukladno propisima o čuvanju profesionalne tajne i zaštiti osobnih podataka.</w:t>
      </w:r>
    </w:p>
    <w:p w14:paraId="602916C7"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 ima pravo dati usmenu ili pisanu izjavu o osobama koje mogu biti obaviještene o njegovu prijmu u stacionarnu zdravstvenu ustanovu kao i o njegovom zdravstvenom stanju. Pacijent može imenovati i osobe kojima zabranjuje davanje tih podataka.</w:t>
      </w:r>
    </w:p>
    <w:p w14:paraId="235BA7D0" w14:textId="77777777" w:rsidR="00066EED" w:rsidRPr="00066EED" w:rsidRDefault="00066EED" w:rsidP="00066EED">
      <w:pPr>
        <w:spacing w:before="147"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Pravo na održavanje osobnih kontakata</w:t>
      </w:r>
    </w:p>
    <w:p w14:paraId="0E419009"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26.</w:t>
      </w:r>
    </w:p>
    <w:p w14:paraId="043F68F6"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Tijekom boravka u stacionarnoj zdravstvenoj ustanovi pacijent ima pravo primanja posjetitelja sukladno kućnom redu zdravstvene ustanove te pravo zabraniti posjete određenoj osobi ili osobama.</w:t>
      </w:r>
    </w:p>
    <w:p w14:paraId="0FAA67FB"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Pravo na samovoljno napuštanje zdravstvene ustanove</w:t>
      </w:r>
    </w:p>
    <w:p w14:paraId="1763CE05"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lastRenderedPageBreak/>
        <w:t>Članak 27.</w:t>
      </w:r>
    </w:p>
    <w:p w14:paraId="6AE35461"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 ima pravo samovoljno napustiti stacionarnu zdravstvenu ustanovu, osim u slučajevima propisanim posebnim zakonom, u slučajevima kada bi to štetilo njegovome zdravlju i zdravlju ili sigurnosti drugih osoba.</w:t>
      </w:r>
    </w:p>
    <w:p w14:paraId="2E2900C7"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O namjeri napuštanja ustanove iz stavka 1. ovoga članka pacijent mora dati pisanu izjavu ili usmenu izjavu pred dva istovremeno nazočna svjedoka koji potpisuju izjavu o namjeri pacijenta da napusti ustanovu.</w:t>
      </w:r>
    </w:p>
    <w:p w14:paraId="760FAFBA"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Pisana izjava iz stavka 2. ovoga članka prilaže se u medicinsku dokumentaciju pacijenta.</w:t>
      </w:r>
    </w:p>
    <w:p w14:paraId="52D55FD1"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Podatak o samovoljnom napuštanju zdravstvene ustanove bez najave nadležan zdravstveni radnik obvezan je upisati u medicinsku dokumentaciju pacijenta. Ako to nalaže zdravstveno stanje pacijenta nadležan zdravstveni radnik o napuštanju zdravstvene ustanove bez najave obvezan je obavijestiti osobu iz članka 25. stavka 2. ovoga Zakona, a nadležna tijela u slučajevima određenim posebnim propisima. Ako je pacijent nesposoban za rasuđivanje, odnosno maloljetan nadležan zdravstveni radnik obvezan je obavijestiti njegova zakonskog zastupnika, odnosno skrbnika.</w:t>
      </w:r>
    </w:p>
    <w:p w14:paraId="5EC9A878"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Pravo na privatnost</w:t>
      </w:r>
    </w:p>
    <w:p w14:paraId="7950F1BC"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28.</w:t>
      </w:r>
    </w:p>
    <w:p w14:paraId="3156B9F3" w14:textId="77777777" w:rsidR="00066EED" w:rsidRPr="00066EED" w:rsidRDefault="00066EED" w:rsidP="00066EED">
      <w:pPr>
        <w:spacing w:after="0"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Pri pregledu, odnosno liječenju, a naročito prilikom pružanja osobne njege pacijent ima pravo na uvjete koji osiguravaju privatnost.</w:t>
      </w:r>
    </w:p>
    <w:p w14:paraId="67287478" w14:textId="77777777" w:rsidR="00066EED" w:rsidRPr="00066EED" w:rsidRDefault="00066EED" w:rsidP="00066EED">
      <w:pPr>
        <w:spacing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Pravo na naknadu štete</w:t>
      </w:r>
    </w:p>
    <w:p w14:paraId="16090D97"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29.</w:t>
      </w:r>
    </w:p>
    <w:p w14:paraId="745B2634"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Pacijent ima pravo na naknadu štete sukladno općim propisima obveznoga prava.</w:t>
      </w:r>
    </w:p>
    <w:p w14:paraId="67D59C9D" w14:textId="77777777" w:rsidR="00066EED" w:rsidRPr="00066EED" w:rsidRDefault="00066EED" w:rsidP="00066EED">
      <w:pPr>
        <w:spacing w:before="130"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w:t>
      </w:r>
    </w:p>
    <w:p w14:paraId="08E61977" w14:textId="77777777" w:rsidR="00066EED" w:rsidRPr="00066EED" w:rsidRDefault="00066EED" w:rsidP="00066EED">
      <w:pPr>
        <w:spacing w:after="135" w:line="240" w:lineRule="auto"/>
        <w:jc w:val="center"/>
        <w:rPr>
          <w:rFonts w:ascii="Arial" w:eastAsia="Times New Roman" w:hAnsi="Arial" w:cs="Arial"/>
          <w:color w:val="414145"/>
          <w:sz w:val="21"/>
          <w:szCs w:val="21"/>
          <w:lang w:val="en-US" w:eastAsia="en-IE"/>
        </w:rPr>
      </w:pPr>
      <w:r w:rsidRPr="00066EED">
        <w:rPr>
          <w:rFonts w:ascii="Arial" w:eastAsia="Times New Roman" w:hAnsi="Arial" w:cs="Arial"/>
          <w:b/>
          <w:bCs/>
          <w:color w:val="414145"/>
          <w:sz w:val="21"/>
          <w:szCs w:val="21"/>
          <w:lang w:val="en-US" w:eastAsia="en-IE"/>
        </w:rPr>
        <w:t>III. POVJERENSTVO ZA ZAŠTITU PRAVA PACIJENATA U JEDINICI PODRUČNE (REGIONALNE) SAMOUPRAVE</w:t>
      </w:r>
    </w:p>
    <w:p w14:paraId="7E6BA951"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30.</w:t>
      </w:r>
    </w:p>
    <w:p w14:paraId="034B8662"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U cilju ostvarivanja i promicanja prava pacijenata u svakoj jedinici područne (regionalne) samouprave osniva se Povjerenstvo za zaštitu prava pacijenata (u daljnjem tekstu: Povjerenstvo).</w:t>
      </w:r>
    </w:p>
    <w:p w14:paraId="036F1E1E"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31.</w:t>
      </w:r>
    </w:p>
    <w:p w14:paraId="58E32770"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Povjerenstvo djeluje pri upravnom tijelu jedinice područne (regionalne) samouprave nadležnom za poslove zdravstva.</w:t>
      </w:r>
    </w:p>
    <w:p w14:paraId="1D6CC98C"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Sredstva za naknade za rad članova Povjerenstva osigurava jedinica područne (regionalne) samouprave.</w:t>
      </w:r>
    </w:p>
    <w:p w14:paraId="717CD08E"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Sastav Povjerenstva</w:t>
      </w:r>
    </w:p>
    <w:p w14:paraId="5C59C97A"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32.</w:t>
      </w:r>
    </w:p>
    <w:p w14:paraId="7B932AC1"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Povjerenstvo ima pet članova koje na temelju javnog poziva imenuje skupština jedinice područne (regionalne) samouprave iz redova pacijenata, nevladinih udruga i stručnjaka na području zaštite prava pacijenata.</w:t>
      </w:r>
    </w:p>
    <w:p w14:paraId="57DC1B5C" w14:textId="77777777" w:rsidR="00066EED" w:rsidRPr="00066EED" w:rsidRDefault="00066EED" w:rsidP="00066EED">
      <w:pPr>
        <w:spacing w:before="85" w:after="0"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Djelokrug rada Povjerenstva</w:t>
      </w:r>
    </w:p>
    <w:p w14:paraId="32126BF8"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33.</w:t>
      </w:r>
    </w:p>
    <w:p w14:paraId="07C4D0E1"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Povjerenstvo obavlja sljedeće poslove:</w:t>
      </w:r>
    </w:p>
    <w:p w14:paraId="248DFBAA" w14:textId="77777777" w:rsidR="00066EED" w:rsidRPr="00066EED" w:rsidRDefault="00066EED" w:rsidP="00066EED">
      <w:pPr>
        <w:spacing w:after="45" w:line="240" w:lineRule="auto"/>
        <w:ind w:left="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prati primjenu propisa na području jedinice područne (regionalne) samouprave koji se odnose na zaštitu prava i interesa pacijenata,</w:t>
      </w:r>
    </w:p>
    <w:p w14:paraId="75FC7DE0"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prati povrede pojedinačnih prava pacijenata na području jedinice područne (regionalne) samouprave,</w:t>
      </w:r>
    </w:p>
    <w:p w14:paraId="7275E166" w14:textId="77777777" w:rsidR="00066EED" w:rsidRPr="00066EED" w:rsidRDefault="00066EED" w:rsidP="00066EED">
      <w:pPr>
        <w:spacing w:after="45" w:line="240" w:lineRule="auto"/>
        <w:ind w:left="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predlaže poduzima nje mjera za zaštitu i promicanje prava pacijenata na području jedinice područne (regionalne) samouprave,</w:t>
      </w:r>
    </w:p>
    <w:p w14:paraId="2F54FCF8" w14:textId="77777777" w:rsidR="00066EED" w:rsidRPr="00066EED" w:rsidRDefault="00066EED" w:rsidP="00066EED">
      <w:pPr>
        <w:spacing w:after="45" w:line="240" w:lineRule="auto"/>
        <w:ind w:left="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lastRenderedPageBreak/>
        <w:t>– bez odgađanja obavještava Povjerenstvo za zaštitu i promicanje prava pacijenata ministarstva nadležnog za zdravstvo o slučajevima težih povreda prava pacijenata koje mogu ugroziti život ili zdravlje pacijenata,</w:t>
      </w:r>
    </w:p>
    <w:p w14:paraId="6A7973C2" w14:textId="77777777" w:rsidR="00066EED" w:rsidRPr="00066EED" w:rsidRDefault="00066EED" w:rsidP="00066EED">
      <w:pPr>
        <w:spacing w:after="45" w:line="240" w:lineRule="auto"/>
        <w:ind w:left="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podnosi skupštini jedinice područne (regionalne) samouprave i ministarstvu nadležnom za zdravstvo godišnje izvješće o svom radu,</w:t>
      </w:r>
    </w:p>
    <w:p w14:paraId="505AC61F"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obavještava javnost o povredama prava pacijenata,</w:t>
      </w:r>
    </w:p>
    <w:p w14:paraId="456F7BA3"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obavlja druge poslove određene ovim Zakonom.</w:t>
      </w:r>
    </w:p>
    <w:p w14:paraId="60E6F707"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Povjerenstvo donosi poslovnik o svome radu kojim se pobliže uređuje organizacija i način rada.</w:t>
      </w:r>
    </w:p>
    <w:p w14:paraId="179FA714"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34.</w:t>
      </w:r>
    </w:p>
    <w:p w14:paraId="62D97471"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Članovi Povjerenstva u svome radu obvezni su postupati tako da ne ugroze dužnost čuvanja službene, odnosno profesionalne tajne.</w:t>
      </w:r>
    </w:p>
    <w:p w14:paraId="4B550C82"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35.</w:t>
      </w:r>
    </w:p>
    <w:p w14:paraId="18CDC1ED"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Ukinut.</w:t>
      </w:r>
    </w:p>
    <w:p w14:paraId="28956DC0"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36.</w:t>
      </w:r>
    </w:p>
    <w:p w14:paraId="07A031A0"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U obavljanju poslova iz svoga djelokruga Povjerenstvo je ovlašteno upozoravati, predlagati i davati preporuke.</w:t>
      </w:r>
    </w:p>
    <w:p w14:paraId="279C768E"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Povjerenstvo je ovlašteno nadležnim tijelima državne uprave, tijelima lokalne i područne (re gionalne) samouprave, pravnim i fizičkim osobama predlagati poduzima nje mjera za sprječava nje štetnih djelova nja koja ugrožavaju prava i interese pacijenata i zahtijevati izvješća o poduzetim mjerama.</w:t>
      </w:r>
    </w:p>
    <w:p w14:paraId="387CFE9A"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Povjerenstvo će obavijestiti podnositelja pritužbe o poduzetim aktivnostima poduzetim povodom njegove pritužbe bez odgađanja, a najkasnije u roku od 15 dana.</w:t>
      </w:r>
    </w:p>
    <w:p w14:paraId="2E402BB2"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37.</w:t>
      </w:r>
    </w:p>
    <w:p w14:paraId="6ED905A8"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Povjerenstvo ima pravo pristupa u prostorije u kojima se sukladno posebnome zakonu obavlja zdravstvena djelatnost te pravo na uvid u način ostvarivanja prava pacijenata.</w:t>
      </w:r>
    </w:p>
    <w:p w14:paraId="16BAEE80"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O obavljenom uvidu iz stavka 1. ovoga članka Povjerenstvo sastav lja izvješće koje bez odgađanja, a najkasnije u roku od 8 dana, dostavlja nadležnoj inspekciji sukladno Zakonu o zdravstvenoj zaštiti, Zakonu o sanitarnoj inspekciji, odnosno tijelu nadležne komore koje, sukladno Zakonu o liječništvu, Zakonu o stomatološkoj djelatnosti, Zakonu o ljekarništvu, Zakonu o medicinsko-biokemijskoj djelatnosti i Zakonu o sestrinstvu, provodi nadzor nad radom osoba koje obavljaju zdravstvenu djelatnost.</w:t>
      </w:r>
    </w:p>
    <w:p w14:paraId="1C5C70B4"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Tijelo iz stavka 2. ovoga članka dužno je u roku od 30 dana od dana zaprimanja izvješća, a u hitnim slučajevima bez odgađanja, izvijestiti Povjerenstvo o poduzetim radnjama.</w:t>
      </w:r>
    </w:p>
    <w:p w14:paraId="215C78D1"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Ako tijelo iz stavka 2. ovoga članka na temelju provedenoga propisanog postupka osnovano posumnja da je povredom prava pacijenata utvrđenih ovim Zakonom učinjen prekršaj ili kazneno djelo obvezno je bez odgađanja, a najkasnije u roku od 30 dana od dana završetka nadzora s utvrđenim činjenicama odlučnim za poduzimanje mjera podnijeti zahtjev za pokretanje prekršajnog postupka, odnosno prijavu zbog pokretanja kaznenog postupka.</w:t>
      </w:r>
    </w:p>
    <w:p w14:paraId="7393B214"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Tijelo kojem je podnesen zahtjev, odnosno prijava iz stavka 4. ovoga članka obvezno je o ishodu postupka obavijestiti Povjerenstvo. Povjerenstvo će u daljnjem roku od 8 dana o ishodu postupka obavijestiti pacijenta.</w:t>
      </w:r>
    </w:p>
    <w:p w14:paraId="0423A666" w14:textId="77777777" w:rsidR="00066EED" w:rsidRPr="00066EED" w:rsidRDefault="00066EED" w:rsidP="00066EED">
      <w:pPr>
        <w:spacing w:before="25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w:t>
      </w:r>
    </w:p>
    <w:p w14:paraId="66B357B7" w14:textId="77777777" w:rsidR="00066EED" w:rsidRPr="00066EED" w:rsidRDefault="00066EED" w:rsidP="00066EED">
      <w:pPr>
        <w:spacing w:after="135" w:line="240" w:lineRule="auto"/>
        <w:jc w:val="center"/>
        <w:rPr>
          <w:rFonts w:ascii="Arial" w:eastAsia="Times New Roman" w:hAnsi="Arial" w:cs="Arial"/>
          <w:color w:val="414145"/>
          <w:sz w:val="21"/>
          <w:szCs w:val="21"/>
          <w:lang w:val="en-US" w:eastAsia="en-IE"/>
        </w:rPr>
      </w:pPr>
      <w:r w:rsidRPr="00066EED">
        <w:rPr>
          <w:rFonts w:ascii="Arial" w:eastAsia="Times New Roman" w:hAnsi="Arial" w:cs="Arial"/>
          <w:b/>
          <w:bCs/>
          <w:color w:val="414145"/>
          <w:sz w:val="21"/>
          <w:szCs w:val="21"/>
          <w:lang w:val="en-US" w:eastAsia="en-IE"/>
        </w:rPr>
        <w:t>IV. POVJERENSTVO ZA ZAŠTITU I PROMICANJE PRAVA PACIJENATA MINISTARSTVA NADLEŽNOG ZA ZDRAVSTVO</w:t>
      </w:r>
    </w:p>
    <w:p w14:paraId="0938FE52"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38.</w:t>
      </w:r>
    </w:p>
    <w:p w14:paraId="6A814669"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U ostvarivanju društvene skrbi za zaštitu prava pacijenata, u okviru prava i obveza Republike Hrvatske na području zdravstvene zaštite, ministar osniva i imenuje Povjerenstvo za zaštitu i promicanje prava pacijenata ministarstva nadležnog za zdravstvo.</w:t>
      </w:r>
    </w:p>
    <w:p w14:paraId="7C7713F1"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Povjerenstvo iz stavka 1. ovoga članka ima sedam članova i to:</w:t>
      </w:r>
    </w:p>
    <w:p w14:paraId="7F44F0AB"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tri predstavnika udruga za zaštitu prava pacijenata,</w:t>
      </w:r>
    </w:p>
    <w:p w14:paraId="12D1D486"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lastRenderedPageBreak/>
        <w:t>– jednog predstavnika medija,</w:t>
      </w:r>
    </w:p>
    <w:p w14:paraId="16D2CAA9"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tri predstavnika ministarstva nadležnog za zdravstvo.</w:t>
      </w:r>
    </w:p>
    <w:p w14:paraId="2FB56ECA"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39.</w:t>
      </w:r>
    </w:p>
    <w:p w14:paraId="5E681A77"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Povjerenstvo za zaštitu i promicanje prava pacijenata ministarstva nadležnog za zdravstvo obavlja sljedeće poslove:</w:t>
      </w:r>
    </w:p>
    <w:p w14:paraId="5ACC3453"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prati provedbu ostvarivanja prava pacijenata sukladno ovome Zakonu,</w:t>
      </w:r>
    </w:p>
    <w:p w14:paraId="67003FF9"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raspravlja o izvješćima povjerenstava jedinica područne (regionalne) samouprave,</w:t>
      </w:r>
    </w:p>
    <w:p w14:paraId="0FA31BE9" w14:textId="77777777" w:rsidR="00066EED" w:rsidRPr="00066EED" w:rsidRDefault="00066EED" w:rsidP="00066EED">
      <w:pPr>
        <w:spacing w:after="45" w:line="240" w:lineRule="auto"/>
        <w:ind w:left="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daje mišljenja, preporuke i prijedloge nadležnim tijelima o utvrđenom stanju na području djelokruga rada povjerenstava jedinica područne (regionalne) samouprave,</w:t>
      </w:r>
    </w:p>
    <w:p w14:paraId="7F72750F"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predlaže poduzimanje mjera za izgradnju cjelovitog sustava zaštite i promicanja prava pacijenata u Republici Hrvatskoj i</w:t>
      </w:r>
    </w:p>
    <w:p w14:paraId="6501C239"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surađuje s domaćim i međunarodnim tijelima i organizacijama na području zaštite i promicanja prava pacijenata.</w:t>
      </w:r>
    </w:p>
    <w:p w14:paraId="0F84F5A1"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Povjerenstvo iz stavka 1. ovoga članka donosi poslovnik o svome radu kojim se pobliže uređuje organizacija i način rada.</w:t>
      </w:r>
    </w:p>
    <w:p w14:paraId="7ACFCAB2"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Sredstva za naknade za rad članova Povjerenstva iz stavka 1. ovoga članka osiguravaju se iz državnoga proračuna, a visinu naknade utvrđuje ministar.</w:t>
      </w:r>
    </w:p>
    <w:p w14:paraId="10A00B20"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40.</w:t>
      </w:r>
    </w:p>
    <w:p w14:paraId="66D772DC"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Članovi Povjerenstva za zaštitu i promicanje prava pacijenata ministarstva nadležnog za zdravstvo u svome radu obvezni su postupati tako da ne ugroze dužnost čuvanja službene, odnosno profesionalne tajne.</w:t>
      </w:r>
    </w:p>
    <w:p w14:paraId="725E5083" w14:textId="77777777" w:rsidR="00066EED" w:rsidRPr="00066EED" w:rsidRDefault="00066EED" w:rsidP="00066EED">
      <w:pPr>
        <w:spacing w:before="130"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w:t>
      </w:r>
    </w:p>
    <w:p w14:paraId="2743B5B1" w14:textId="77777777" w:rsidR="00066EED" w:rsidRPr="00066EED" w:rsidRDefault="00066EED" w:rsidP="00066EED">
      <w:pPr>
        <w:spacing w:after="135" w:line="240" w:lineRule="auto"/>
        <w:jc w:val="center"/>
        <w:rPr>
          <w:rFonts w:ascii="Arial" w:eastAsia="Times New Roman" w:hAnsi="Arial" w:cs="Arial"/>
          <w:color w:val="414145"/>
          <w:sz w:val="21"/>
          <w:szCs w:val="21"/>
          <w:lang w:val="en-US" w:eastAsia="en-IE"/>
        </w:rPr>
      </w:pPr>
      <w:r w:rsidRPr="00066EED">
        <w:rPr>
          <w:rFonts w:ascii="Arial" w:eastAsia="Times New Roman" w:hAnsi="Arial" w:cs="Arial"/>
          <w:b/>
          <w:bCs/>
          <w:color w:val="414145"/>
          <w:sz w:val="21"/>
          <w:szCs w:val="21"/>
          <w:lang w:val="en-US" w:eastAsia="en-IE"/>
        </w:rPr>
        <w:t>V. KAZNENE ODREDBE</w:t>
      </w:r>
    </w:p>
    <w:p w14:paraId="6B9E03C4"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41.</w:t>
      </w:r>
    </w:p>
    <w:p w14:paraId="28036673"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Novčanom kaznom u iznosu od 10.000,00 do 50.000,00 kuna kaznit će se za prekršaj zdravstvena ustanova ako:</w:t>
      </w:r>
    </w:p>
    <w:p w14:paraId="257E0127"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1. uskrati pacijentu pravo na obaviještenost iz članka 8. ovoga Zakona,</w:t>
      </w:r>
    </w:p>
    <w:p w14:paraId="6DFEF18F"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2. uskrati pacijentu pravo na podatak o imenu te specijalizaciji osobe koja mu izravno pruža zdravstvenu zaštitu (članak 12.),</w:t>
      </w:r>
    </w:p>
    <w:p w14:paraId="6885E439" w14:textId="77777777" w:rsidR="00066EED" w:rsidRPr="00066EED" w:rsidRDefault="00066EED" w:rsidP="00066EED">
      <w:pPr>
        <w:spacing w:after="45" w:line="240" w:lineRule="auto"/>
        <w:ind w:left="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3. uskrati pacijentu pravo na prihvaćanje ili odbijanje pojedinog dijagnostičkog, odnosno terapijskog postupka protivno članku 16. – 18. ovoga Zakona,</w:t>
      </w:r>
    </w:p>
    <w:p w14:paraId="7391407C"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4. postupi suprotno odredbama članka 17. stavka 3. ovoga Zakona,</w:t>
      </w:r>
    </w:p>
    <w:p w14:paraId="2663D6D3"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5. obavlja znanstveno istraživanje nad pacijentom protivno odredbama članka 19. – 21. ovoga Zakona,</w:t>
      </w:r>
    </w:p>
    <w:p w14:paraId="5F352734"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6. obavlja zahvat na ljudskom genomu protivno članku 22. ovoga Zakona,</w:t>
      </w:r>
    </w:p>
    <w:p w14:paraId="152DEBD5"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7. uskrati uvid u medicinsku dokumentaciju protivno članku 23. i članku 24. stavku 1. i 2. ovoga Zakona,</w:t>
      </w:r>
    </w:p>
    <w:p w14:paraId="1DBCFA1C"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8. povrijedi pravo na povjerljivost podataka iz članka 25. ovoga Zakona,</w:t>
      </w:r>
    </w:p>
    <w:p w14:paraId="75D3D2B2" w14:textId="77777777" w:rsidR="00066EED" w:rsidRPr="00066EED" w:rsidRDefault="00066EED" w:rsidP="00066EED">
      <w:pPr>
        <w:spacing w:after="45" w:line="240" w:lineRule="auto"/>
        <w:ind w:left="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9. uskrati pacijentu pravo na održavanje osobnih kontakata ili povrijedi zabranu posjete određenoj osobi ili osobama (članak 26.),</w:t>
      </w:r>
    </w:p>
    <w:p w14:paraId="5A46DE4A"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10.uskrati pacijentu pravo na samovoljno napuštanje zdravstvene ustanove protivno članku 27. ovoga Zakona,</w:t>
      </w:r>
    </w:p>
    <w:p w14:paraId="6BCA9ED0"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11.uskrati pacijentu pravo na privatnost (članak 28.).</w:t>
      </w:r>
    </w:p>
    <w:p w14:paraId="573B7AE9"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Za prekršaj iz stavka 1. ovoga članka kaznit će se novčanom kaznom u iznosu od 5.000,00 do 10.000,00 kuna i odgovorna osoba u zdravstvenoj ustanovi.</w:t>
      </w:r>
    </w:p>
    <w:p w14:paraId="1FE72579"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Za prekršaj iz stavka 1. ovoga članka kaznit će se novčanom kaznom u iznosu od 10.000,00 do 50.000,00 kuna i trgovačko društvo koje obavlja zdravstvenu djelatnost sukladno Zakonu o zdravstvenoj zaštiti.</w:t>
      </w:r>
    </w:p>
    <w:p w14:paraId="01954ADC"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Za prekršaj iz stavka 1. ovoga članka kaznit će se novčanom kaznom u iznosu od 5.000,00 do 10.000,00 kuna i odgovorna osoba u trgovačkom društvu koja obavlja zdravstvenu djelatnost.</w:t>
      </w:r>
    </w:p>
    <w:p w14:paraId="57657A5D"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lastRenderedPageBreak/>
        <w:t>Za prekršaj iz stavka 1. točke 1., 3., 4., 5. – 8. i 11. ovoga članka kaznit će se novčanom kaznom u iznosu od 5.000,00 do 10.000,00 kuna i privatni zdravstveni radnik.</w:t>
      </w:r>
    </w:p>
    <w:p w14:paraId="6B143493"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42.</w:t>
      </w:r>
    </w:p>
    <w:p w14:paraId="0131DB33"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Novčanom kaznom u iznosu od 5.000,00 do 10.000,00 kuna kaznit će za prekršaj zdravstveni radnik ako:</w:t>
      </w:r>
    </w:p>
    <w:p w14:paraId="70B2E74D"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1. na zahtjev pacijenta uskrati obavijest (članak 9.),</w:t>
      </w:r>
    </w:p>
    <w:p w14:paraId="1A606286"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2. na zahtjev pacijenta uskrati pravo na drugo stručno mišljenje (članak 10. stavak 2.),</w:t>
      </w:r>
    </w:p>
    <w:p w14:paraId="7EB05CC2" w14:textId="77777777" w:rsidR="00066EED" w:rsidRPr="00066EED" w:rsidRDefault="00066EED" w:rsidP="00066EED">
      <w:pPr>
        <w:spacing w:after="45" w:line="240" w:lineRule="auto"/>
        <w:ind w:firstLine="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3. postupi suprotno odredbama članka 17. stavka 3. ovoga Zakona,</w:t>
      </w:r>
    </w:p>
    <w:p w14:paraId="4EE37384" w14:textId="77777777" w:rsidR="00066EED" w:rsidRPr="00066EED" w:rsidRDefault="00066EED" w:rsidP="00066EED">
      <w:pPr>
        <w:spacing w:after="45" w:line="240" w:lineRule="auto"/>
        <w:ind w:left="340"/>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4. ne upiše podatak o namjeri pacijenta da napusti zdravstvenu ustanovu ili ne upiše podatak o samovoljnom napuštanju zdravstvene ustanove bez najave pacijenta (članak 27. stavak 4.).</w:t>
      </w:r>
    </w:p>
    <w:p w14:paraId="06D35E4E" w14:textId="77777777" w:rsidR="00066EED" w:rsidRPr="00066EED" w:rsidRDefault="00066EED" w:rsidP="00066EED">
      <w:pPr>
        <w:spacing w:before="130"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w:t>
      </w:r>
    </w:p>
    <w:p w14:paraId="75D59785" w14:textId="77777777" w:rsidR="00066EED" w:rsidRPr="00066EED" w:rsidRDefault="00066EED" w:rsidP="00066EED">
      <w:pPr>
        <w:spacing w:after="135" w:line="240" w:lineRule="auto"/>
        <w:jc w:val="center"/>
        <w:rPr>
          <w:rFonts w:ascii="Arial" w:eastAsia="Times New Roman" w:hAnsi="Arial" w:cs="Arial"/>
          <w:color w:val="414145"/>
          <w:sz w:val="21"/>
          <w:szCs w:val="21"/>
          <w:lang w:val="en-US" w:eastAsia="en-IE"/>
        </w:rPr>
      </w:pPr>
      <w:r w:rsidRPr="00066EED">
        <w:rPr>
          <w:rFonts w:ascii="Arial" w:eastAsia="Times New Roman" w:hAnsi="Arial" w:cs="Arial"/>
          <w:b/>
          <w:bCs/>
          <w:color w:val="414145"/>
          <w:sz w:val="21"/>
          <w:szCs w:val="21"/>
          <w:lang w:val="en-US" w:eastAsia="en-IE"/>
        </w:rPr>
        <w:t>VI. PRIJELAZNE I ZAVRŠNE ODREDBE</w:t>
      </w:r>
    </w:p>
    <w:p w14:paraId="1E22CA92"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43.</w:t>
      </w:r>
    </w:p>
    <w:p w14:paraId="37C20341"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Skupštine jedinica područne (regionalne) samouprave će u roku od dva mjeseca od dana stupanja na snagu ovoga Zakona imenovati Povjerenstvo za zaštitu prava pacijenata.</w:t>
      </w:r>
    </w:p>
    <w:p w14:paraId="2903A1A4"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Ministar će u roku od 30 dana od dana stupanja na snagu ovoga Zakona osnovati i imenovati Povjerenstvo za zaštitu i promicanje prava pacijenata ministarstva nadležnog za zdravstvo.</w:t>
      </w:r>
    </w:p>
    <w:p w14:paraId="0B5CDFEE"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44.</w:t>
      </w:r>
    </w:p>
    <w:p w14:paraId="05076EA7"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Pravilnike za čije je donošenje ovlašten ovim Zakonom ministar će donijeti u roku od dva mjeseca od dana stupanja na snagu ovoga Zakona.</w:t>
      </w:r>
    </w:p>
    <w:p w14:paraId="092CB132"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45.</w:t>
      </w:r>
    </w:p>
    <w:p w14:paraId="12968B4E"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Odredbe ovoga Zakona koje se odnose na zdravstvene ustanove na odgovarajući se način primjenjuju i na trgovačka društva te privatne zdravstvene radnike koji obavljaju zdravstvenu djelatnost sukladno Zakonu o zdravstvenoj zaštiti.</w:t>
      </w:r>
    </w:p>
    <w:p w14:paraId="346AF565" w14:textId="77777777" w:rsidR="00066EED" w:rsidRPr="00066EED" w:rsidRDefault="00066EED" w:rsidP="00066EED">
      <w:pPr>
        <w:spacing w:before="85" w:after="45" w:line="240" w:lineRule="auto"/>
        <w:jc w:val="center"/>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Članak 46.</w:t>
      </w:r>
    </w:p>
    <w:p w14:paraId="0654F72A" w14:textId="77777777" w:rsidR="00066EED" w:rsidRPr="00066EED" w:rsidRDefault="00066EED" w:rsidP="00066EED">
      <w:pPr>
        <w:spacing w:after="45"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Ovaj Zakon stupa na snagu osmoga dana od dana objave u »Narodnim novinama«.</w:t>
      </w:r>
    </w:p>
    <w:p w14:paraId="049AC713" w14:textId="77777777" w:rsidR="00066EED" w:rsidRPr="00066EED" w:rsidRDefault="00066EED" w:rsidP="00066EED">
      <w:pPr>
        <w:spacing w:after="0" w:line="240" w:lineRule="auto"/>
        <w:rPr>
          <w:rFonts w:ascii="Arial" w:eastAsia="Times New Roman" w:hAnsi="Arial" w:cs="Arial"/>
          <w:color w:val="414145"/>
          <w:sz w:val="21"/>
          <w:szCs w:val="21"/>
          <w:lang w:eastAsia="en-IE"/>
        </w:rPr>
      </w:pPr>
      <w:r w:rsidRPr="00066EED">
        <w:rPr>
          <w:rFonts w:ascii="Arial" w:eastAsia="Times New Roman" w:hAnsi="Arial" w:cs="Arial"/>
          <w:color w:val="414145"/>
          <w:sz w:val="21"/>
          <w:szCs w:val="21"/>
          <w:lang w:eastAsia="en-IE"/>
        </w:rPr>
        <w:t> </w:t>
      </w:r>
    </w:p>
    <w:p w14:paraId="3E83ADBB" w14:textId="77777777" w:rsidR="000238A1" w:rsidRDefault="00513832"/>
    <w:sectPr w:rsidR="00023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ED"/>
    <w:rsid w:val="00066EED"/>
    <w:rsid w:val="00302D33"/>
    <w:rsid w:val="00513832"/>
    <w:rsid w:val="0084509E"/>
    <w:rsid w:val="009B4944"/>
    <w:rsid w:val="00D835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4826"/>
  <w15:chartTrackingRefBased/>
  <w15:docId w15:val="{D4E44563-8A6C-400A-A635-ACD33ED2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66EE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066EE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6EED"/>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066EED"/>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066EED"/>
    <w:rPr>
      <w:color w:val="0000FF"/>
      <w:u w:val="single"/>
    </w:rPr>
  </w:style>
  <w:style w:type="paragraph" w:styleId="NormalWeb">
    <w:name w:val="Normal (Web)"/>
    <w:basedOn w:val="Normal"/>
    <w:uiPriority w:val="99"/>
    <w:semiHidden/>
    <w:unhideWhenUsed/>
    <w:rsid w:val="00066EE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690153">
      <w:bodyDiv w:val="1"/>
      <w:marLeft w:val="0"/>
      <w:marRight w:val="0"/>
      <w:marTop w:val="0"/>
      <w:marBottom w:val="0"/>
      <w:divBdr>
        <w:top w:val="none" w:sz="0" w:space="0" w:color="auto"/>
        <w:left w:val="none" w:sz="0" w:space="0" w:color="auto"/>
        <w:bottom w:val="none" w:sz="0" w:space="0" w:color="auto"/>
        <w:right w:val="none" w:sz="0" w:space="0" w:color="auto"/>
      </w:divBdr>
      <w:divsChild>
        <w:div w:id="793254228">
          <w:marLeft w:val="0"/>
          <w:marRight w:val="0"/>
          <w:marTop w:val="75"/>
          <w:marBottom w:val="0"/>
          <w:divBdr>
            <w:top w:val="none" w:sz="0" w:space="0" w:color="auto"/>
            <w:left w:val="none" w:sz="0" w:space="0" w:color="auto"/>
            <w:bottom w:val="none" w:sz="0" w:space="0" w:color="auto"/>
            <w:right w:val="none" w:sz="0" w:space="0" w:color="auto"/>
          </w:divBdr>
          <w:divsChild>
            <w:div w:id="1444764326">
              <w:marLeft w:val="0"/>
              <w:marRight w:val="0"/>
              <w:marTop w:val="0"/>
              <w:marBottom w:val="0"/>
              <w:divBdr>
                <w:top w:val="single" w:sz="6" w:space="0" w:color="E4E4E7"/>
                <w:left w:val="single" w:sz="6" w:space="0" w:color="E4E4E7"/>
                <w:bottom w:val="single" w:sz="6" w:space="0" w:color="E4E4E7"/>
                <w:right w:val="single" w:sz="6" w:space="0" w:color="E4E4E7"/>
              </w:divBdr>
              <w:divsChild>
                <w:div w:id="80103188">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07578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akon.hr/hgkbonov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dc:creator>
  <cp:keywords/>
  <dc:description/>
  <cp:lastModifiedBy>UCD</cp:lastModifiedBy>
  <cp:revision>2</cp:revision>
  <dcterms:created xsi:type="dcterms:W3CDTF">2018-08-27T09:20:00Z</dcterms:created>
  <dcterms:modified xsi:type="dcterms:W3CDTF">2018-08-27T09:20:00Z</dcterms:modified>
</cp:coreProperties>
</file>